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B3642" w14:textId="77777777" w:rsidR="00F779BE" w:rsidRDefault="00F779BE">
      <w:pPr>
        <w:ind w:firstLine="357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14:paraId="1CDD3E4C" w14:textId="77777777" w:rsidR="00F779BE" w:rsidRDefault="00080CA0">
      <w:pPr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Всероссийская акция «Красная гвоздика»</w:t>
      </w:r>
    </w:p>
    <w:p w14:paraId="6EABA58D" w14:textId="77777777" w:rsidR="00F779BE" w:rsidRDefault="00F779BE">
      <w:pPr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FAF80D" w14:textId="77777777" w:rsidR="00F779BE" w:rsidRDefault="00080CA0">
      <w:pPr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Методические рекомендации</w:t>
      </w:r>
    </w:p>
    <w:p w14:paraId="3C0ADEDE" w14:textId="77777777" w:rsidR="00F779BE" w:rsidRDefault="00080CA0">
      <w:pPr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814C3D1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 всероссийской акции «Красная гвоздика» </w:t>
      </w:r>
    </w:p>
    <w:p w14:paraId="1FA8E240" w14:textId="49C62F74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Благотворительный фонд «Память </w:t>
      </w:r>
      <w:r w:rsidR="00D32C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околений» </w:t>
      </w:r>
      <w:hyperlink r:id="rId8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https://pamyatpokoleniy.ru/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реализует Всероссийскую благотворительную акцию «Красная гвоздика» </w:t>
      </w:r>
      <w:hyperlink r:id="rId9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https://гвоздика.рф/partners/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201</w:t>
      </w:r>
      <w:r w:rsidR="004A37B4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года. </w:t>
      </w:r>
    </w:p>
    <w:p w14:paraId="2CFC6301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Благотворительный Фонд «Память Поколений» ― одна из крупнейших благотворительных организаций по оказанию адресной медицинской помощи ветеранам Великой Отечественной войны и других боевых действий.</w:t>
      </w:r>
    </w:p>
    <w:p w14:paraId="696EE837" w14:textId="141605FC" w:rsidR="00F779BE" w:rsidRDefault="004A37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37B4">
        <w:rPr>
          <w:rFonts w:ascii="Times New Roman" w:eastAsia="Times New Roman" w:hAnsi="Times New Roman" w:cs="Times New Roman"/>
          <w:color w:val="000000"/>
          <w:sz w:val="20"/>
          <w:szCs w:val="20"/>
        </w:rPr>
        <w:t>Символом Фонда является значок «К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расная гвоздика</w:t>
      </w:r>
      <w:r w:rsidRPr="004A37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». Ежегодно с апреля по июнь Фонд проводит федеральную благотворительную акцию «КРАСНАЯ ГВОЗДИКА», в рамках которой каждый россиянин имеет возможность приобрести значок по всей России и тем самым оказать поддержку ветеранам. Денежные средства от реализации значков поступают в Фонд для оказания помощи ветеранам всех боевых действий. Надевая значок «Красная гвоздика» в памятные даты, жители страны выражают свою благодарность ныне живущим ветеранам и сохраняют память о погибших.  </w:t>
      </w:r>
    </w:p>
    <w:p w14:paraId="32B60710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39CA5B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Цели всероссийской акции «Красная гвоздика»: </w:t>
      </w:r>
    </w:p>
    <w:p w14:paraId="2014BADC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Оказать адресную помощь ветеранам Великой Отечественной войны и ветеранам боевых действий, в которых принимала участие Россия;</w:t>
      </w:r>
    </w:p>
    <w:p w14:paraId="56514D6E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Объединить в деле помощи ветеранам всех граждан России без исключения, независимо от их возраста, пола, социального положения, дохода, политических, религиозных и других взглядов;</w:t>
      </w:r>
    </w:p>
    <w:p w14:paraId="0814680E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Сформировать в России традицию осознанной благотворительности и поддержки героев, которые защищали и продолжают защищать нашу Родину. </w:t>
      </w:r>
    </w:p>
    <w:p w14:paraId="11E89491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9829FD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Задачи:</w:t>
      </w:r>
    </w:p>
    <w:p w14:paraId="428F81F0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Привлечь к участию в Акции партнеров: сетевые и розничные магазины, организации, готовые сделать Акцию частью своей социальной корпоративной ответственности;</w:t>
      </w:r>
    </w:p>
    <w:p w14:paraId="1678A26A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Выявить в ходе Акции ветеранов, которым необходима медицинская помощь;</w:t>
      </w:r>
    </w:p>
    <w:p w14:paraId="2CFB8843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Собрать благотворительные пожертвования на оказание адресной медицинской помощи ветеранам во всех регионах России;</w:t>
      </w:r>
    </w:p>
    <w:p w14:paraId="48A73E51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БФ «Память поколений» оказать адресную медицинскую помощь ветеранам в регионах.</w:t>
      </w:r>
    </w:p>
    <w:p w14:paraId="530E8A4F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DCCD37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Алгоритм реализации акции</w:t>
      </w:r>
    </w:p>
    <w:p w14:paraId="04B9B2FE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ходе акции собранные в регионе средства утраиваются Благотворительным фондом «Память поколений» и направляются адресно ветеранам в регионе на оказание высокотехнологичной помощи.</w:t>
      </w:r>
    </w:p>
    <w:p w14:paraId="63145F10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8FC9C6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Собранные пожертвования идут на оказание медицинской помощи ветеранам Великой Отечественной войны и ветеранам всех боевых действий, в которых участвовала Россия. </w:t>
      </w:r>
    </w:p>
    <w:p w14:paraId="6A3C660D" w14:textId="77777777" w:rsidR="00F779BE" w:rsidRDefault="00F779BE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23F89C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Акция реализуется:</w:t>
      </w:r>
    </w:p>
    <w:p w14:paraId="41054420" w14:textId="580734FC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сетевыми и розничными торговыми организациями через продажу значков «Красная гвоздика» - металлические значки на «подложке»;</w:t>
      </w:r>
    </w:p>
    <w:p w14:paraId="02135619" w14:textId="1095A6BA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корпоративным участием предприятий и организаций в регионе - металлические значки на «подложке».</w:t>
      </w:r>
    </w:p>
    <w:p w14:paraId="3ADAA1B9" w14:textId="77777777" w:rsidR="00F779BE" w:rsidRDefault="00F779B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7B093A" w14:textId="5BAB0403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Партнеры - региональные торговые сети</w:t>
      </w:r>
    </w:p>
    <w:p w14:paraId="3B1DF0CE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Региональные торговые сети и магазины могут присоединиться к Акции,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реализуя значки «Красная гвоздика» в период проведения Акции с апреля по июнь включительно. Рекомендуется размещать значок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прикассовой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зоне магазина, где проходит наибольший поток покупателей. </w:t>
      </w:r>
    </w:p>
    <w:p w14:paraId="06ABD6B2" w14:textId="409F8BEC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этого необходимо заключить договор с БФ «Память </w:t>
      </w:r>
      <w:r w:rsidR="00D32C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околений» о партнерском сотрудничестве, связавшись с контактным лицом от Фонда удобным способом.</w:t>
      </w:r>
    </w:p>
    <w:p w14:paraId="09582590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партнерского сотрудничества:</w:t>
      </w:r>
    </w:p>
    <w:p w14:paraId="15A5AFF3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Объем закупки обсуждается при заключении договора;</w:t>
      </w:r>
    </w:p>
    <w:p w14:paraId="105BBE51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Возможны два варианта сотрудничества: договор купли-продажи и договор комиссии;</w:t>
      </w:r>
    </w:p>
    <w:p w14:paraId="2AA0F661" w14:textId="43A0D608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Закупочная стоимость значка: 1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руб./шт., включая НДС (20%);</w:t>
      </w:r>
    </w:p>
    <w:p w14:paraId="7C18AF9E" w14:textId="0CC977A8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Рекомендуемая розничная стоимость: </w:t>
      </w:r>
      <w:r w:rsidR="000B7E26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руб./шт., включая НДС (20%);</w:t>
      </w:r>
    </w:p>
    <w:p w14:paraId="5A162C12" w14:textId="606ECEAB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объеме заказа более 500 штук доставка до распределительного центра покупателя за счет БФ «Память </w:t>
      </w:r>
      <w:r w:rsidR="00D32C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околений».</w:t>
      </w:r>
    </w:p>
    <w:p w14:paraId="1FA58921" w14:textId="77777777" w:rsidR="00F779BE" w:rsidRDefault="00F779B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8A819E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2.2. Корпоративные партнеры акции</w:t>
      </w:r>
    </w:p>
    <w:p w14:paraId="589B60F0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Предприятия, компании или организации могут присоединиться к акции «Красная гвоздика», приобретая значки «Красная гвоздика» для сотрудников, партнеров и клиентов компании. </w:t>
      </w:r>
    </w:p>
    <w:p w14:paraId="5BE2CF85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Условия партнерского сотрудничества:</w:t>
      </w:r>
    </w:p>
    <w:p w14:paraId="27401695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 закупки обсуждается при заключении договора;</w:t>
      </w:r>
    </w:p>
    <w:p w14:paraId="60AF0FDE" w14:textId="4233B9EE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Закупочная стоимость: </w:t>
      </w:r>
      <w:r w:rsidR="00C327D0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руб./шт., включая НДС (20%);</w:t>
      </w:r>
    </w:p>
    <w:p w14:paraId="3700AB43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объеме заказа более 500 штук доставка до распределительного центра покупателя за счет БФ «Память поколений».</w:t>
      </w:r>
    </w:p>
    <w:p w14:paraId="2FB70D98" w14:textId="77777777" w:rsidR="00F779BE" w:rsidRDefault="00F7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915B69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Контактное лицо БФ «Память поколений»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партнерскому сотрудничеству для торговых организаций и других предприятий: </w:t>
      </w:r>
    </w:p>
    <w:p w14:paraId="0F6C80CC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Стеклянникова Татьяна Владимировна, менеджер по работе с партнерами. </w:t>
      </w:r>
    </w:p>
    <w:p w14:paraId="5095C7AF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Тел.: 8 (925) 980-67-94, почта: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tsteklyannikova@gvozdika.org</w:t>
      </w:r>
    </w:p>
    <w:p w14:paraId="1D1A598C" w14:textId="77777777" w:rsidR="00F779BE" w:rsidRDefault="00F779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EA0297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Сроки реализации</w:t>
      </w:r>
    </w:p>
    <w:p w14:paraId="2A720D35" w14:textId="3261B5BB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Всероссийская акция проводится ежегодно с 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апреля по 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июн</w:t>
      </w:r>
      <w:r w:rsidR="0043032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471867D" w14:textId="77777777" w:rsidR="00F779BE" w:rsidRDefault="00080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Ключевые даты благотворительной кампании: </w:t>
      </w:r>
    </w:p>
    <w:p w14:paraId="42415A41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 мая (День Победы) во время шествия «Бессмертный полк»;</w:t>
      </w:r>
    </w:p>
    <w:p w14:paraId="6030385E" w14:textId="77777777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 июня (День памяти и скорби) в ходе акции «Свеча памяти».</w:t>
      </w:r>
    </w:p>
    <w:p w14:paraId="34EF564D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CE8DE1" w14:textId="77777777" w:rsidR="00F779BE" w:rsidRDefault="00080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Поддержка со стороны органов исполнительной власти</w:t>
      </w:r>
    </w:p>
    <w:p w14:paraId="7B25DCA2" w14:textId="4D1EE3BB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Органы исполнительной власти могут обеспечить Акции режим наибольшего благоприятствования: административную, ресурсную и информационную поддержку.</w:t>
      </w:r>
    </w:p>
    <w:p w14:paraId="768E2244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C58ECD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Органы исполнительной власти могут письменно информировать о проведении Акции:</w:t>
      </w:r>
    </w:p>
    <w:p w14:paraId="4704314E" w14:textId="24B893B4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региональные сетевые торговые организации - о возможности присоединения и поддержки Акции путем продажи значка;</w:t>
      </w:r>
    </w:p>
    <w:p w14:paraId="06E44738" w14:textId="5E6D5DE9" w:rsidR="00F779BE" w:rsidRDefault="00080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крупные региональные предприятия - о возможности корпоративного партнерства, закупки значков «Красная гвоздика».</w:t>
      </w:r>
    </w:p>
    <w:p w14:paraId="7E8CE690" w14:textId="77777777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этого органы исполнительной власти направляют письмо для региональных торговых сетей и предприятий и презентацию об Акции в адрес региональных организаций.</w:t>
      </w:r>
    </w:p>
    <w:p w14:paraId="7E761D7E" w14:textId="62E6F845" w:rsidR="00F779BE" w:rsidRDefault="00080C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Органы исполнительной власти, представители торговых сетей или других предприятий направляют в адрес Фонда информацию о сетевых торговых организациях и крупных предприятиях, заинтересованных присоединиться к Акции, а также контактные данные менеджеров для проведения переговоров между БФ «Память поколений» и организациями.</w:t>
      </w:r>
    </w:p>
    <w:p w14:paraId="14565C4B" w14:textId="77777777" w:rsidR="00F779BE" w:rsidRDefault="00F779B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1F63EA" w14:textId="77777777" w:rsidR="00F779BE" w:rsidRDefault="00F779BE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48EA76" w14:textId="77777777" w:rsidR="00F779BE" w:rsidRDefault="00F779B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779BE">
      <w:headerReference w:type="default" r:id="rId10"/>
      <w:pgSz w:w="11906" w:h="16838"/>
      <w:pgMar w:top="1134" w:right="851" w:bottom="1134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C1A2A" w14:textId="77777777" w:rsidR="002B7E9C" w:rsidRDefault="002B7E9C">
      <w:r>
        <w:separator/>
      </w:r>
    </w:p>
  </w:endnote>
  <w:endnote w:type="continuationSeparator" w:id="0">
    <w:p w14:paraId="184C050C" w14:textId="77777777" w:rsidR="002B7E9C" w:rsidRDefault="002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6FBED" w14:textId="77777777" w:rsidR="002B7E9C" w:rsidRDefault="002B7E9C">
      <w:r>
        <w:separator/>
      </w:r>
    </w:p>
  </w:footnote>
  <w:footnote w:type="continuationSeparator" w:id="0">
    <w:p w14:paraId="4316DAF6" w14:textId="77777777" w:rsidR="002B7E9C" w:rsidRDefault="002B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EFD0C" w14:textId="77777777" w:rsidR="00F779BE" w:rsidRDefault="0008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42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6A4A933" wp14:editId="65FBE2FD">
          <wp:simplePos x="0" y="0"/>
          <wp:positionH relativeFrom="column">
            <wp:posOffset>5554581</wp:posOffset>
          </wp:positionH>
          <wp:positionV relativeFrom="paragraph">
            <wp:posOffset>-360044</wp:posOffset>
          </wp:positionV>
          <wp:extent cx="548798" cy="6938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98" cy="69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9E695D" w14:textId="77777777" w:rsidR="00F779BE" w:rsidRDefault="00F779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87A"/>
    <w:multiLevelType w:val="multilevel"/>
    <w:tmpl w:val="78BAED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2E4143"/>
    <w:multiLevelType w:val="multilevel"/>
    <w:tmpl w:val="C7A6C7D4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E"/>
    <w:rsid w:val="00080CA0"/>
    <w:rsid w:val="000B7E26"/>
    <w:rsid w:val="002A2921"/>
    <w:rsid w:val="002B7E9C"/>
    <w:rsid w:val="00430325"/>
    <w:rsid w:val="004A37B4"/>
    <w:rsid w:val="004F2351"/>
    <w:rsid w:val="00537C0D"/>
    <w:rsid w:val="00621A18"/>
    <w:rsid w:val="00A53CD9"/>
    <w:rsid w:val="00B234A6"/>
    <w:rsid w:val="00C327D0"/>
    <w:rsid w:val="00CE1A29"/>
    <w:rsid w:val="00D32C1A"/>
    <w:rsid w:val="00F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6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pokoleni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Стеклянникова Татьяна</dc:creator>
  <cp:lastModifiedBy>Харитончик Татьяна Борисовна</cp:lastModifiedBy>
  <cp:revision>2</cp:revision>
  <dcterms:created xsi:type="dcterms:W3CDTF">2025-04-28T05:01:00Z</dcterms:created>
  <dcterms:modified xsi:type="dcterms:W3CDTF">2025-04-28T05:01:00Z</dcterms:modified>
</cp:coreProperties>
</file>