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1" w:rsidRDefault="00B60691" w:rsidP="00B606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2BB" w:rsidRDefault="005A02BB" w:rsidP="00B606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02BB" w:rsidRPr="005A02BB" w:rsidRDefault="00DD64E2" w:rsidP="005A0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5A02BB" w:rsidRPr="00B60691" w:rsidRDefault="005A02BB" w:rsidP="005A0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2BB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«Развитие малого и среднего предпринимательства в </w:t>
      </w:r>
      <w:proofErr w:type="spellStart"/>
      <w:r w:rsidRPr="005A02BB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5A02BB"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года» </w:t>
      </w:r>
      <w:r w:rsidRPr="00DD64E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F6A5C" w:rsidRPr="00DD64E2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DD64E2">
        <w:rPr>
          <w:rFonts w:ascii="Times New Roman" w:hAnsi="Times New Roman" w:cs="Times New Roman"/>
          <w:b/>
          <w:sz w:val="24"/>
          <w:szCs w:val="24"/>
        </w:rPr>
        <w:t>месяцев 2020года</w:t>
      </w:r>
    </w:p>
    <w:p w:rsidR="00D36462" w:rsidRDefault="00D36462" w:rsidP="00D364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2BB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«Развитие малого и среднего предпринимательства в </w:t>
      </w:r>
      <w:proofErr w:type="spellStart"/>
      <w:r w:rsidRPr="005A02B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5A02BB">
        <w:rPr>
          <w:rFonts w:ascii="Times New Roman" w:hAnsi="Times New Roman" w:cs="Times New Roman"/>
          <w:sz w:val="26"/>
          <w:szCs w:val="26"/>
        </w:rPr>
        <w:t xml:space="preserve"> районе на 2019-2025 годы и на период до 2030 года» (утвержденной постановлением администрации </w:t>
      </w:r>
      <w:proofErr w:type="spellStart"/>
      <w:r w:rsidRPr="005A02B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A02BB">
        <w:rPr>
          <w:rFonts w:ascii="Times New Roman" w:hAnsi="Times New Roman" w:cs="Times New Roman"/>
          <w:sz w:val="26"/>
          <w:szCs w:val="26"/>
        </w:rPr>
        <w:t xml:space="preserve"> района  от 29 октября 2018 года № 2116) осуществляется в рамках региональных  проектов  «Расширение доступа субъектов малого и среднего предпринимательства к финансовым ресурсам, в том числе к льготному финансированию» и «Популяризация предпринимательства».</w:t>
      </w:r>
      <w:proofErr w:type="gramEnd"/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2BB">
        <w:rPr>
          <w:rFonts w:ascii="Times New Roman" w:hAnsi="Times New Roman" w:cs="Times New Roman"/>
          <w:sz w:val="26"/>
          <w:szCs w:val="26"/>
        </w:rPr>
        <w:t>Объемы  бюджетных  ассигнований  составляют:  на 2019 год - 8 251,</w:t>
      </w:r>
      <w:r w:rsidR="00244AD9">
        <w:rPr>
          <w:rFonts w:ascii="Times New Roman" w:hAnsi="Times New Roman" w:cs="Times New Roman"/>
          <w:sz w:val="26"/>
          <w:szCs w:val="26"/>
        </w:rPr>
        <w:t>2</w:t>
      </w:r>
      <w:r w:rsidRPr="005A02BB">
        <w:rPr>
          <w:rFonts w:ascii="Times New Roman" w:hAnsi="Times New Roman" w:cs="Times New Roman"/>
          <w:sz w:val="26"/>
          <w:szCs w:val="26"/>
        </w:rPr>
        <w:t xml:space="preserve">  тыс. рублей, на 2020 год – 10</w:t>
      </w:r>
      <w:r w:rsidR="00244AD9">
        <w:rPr>
          <w:rFonts w:ascii="Times New Roman" w:hAnsi="Times New Roman" w:cs="Times New Roman"/>
          <w:sz w:val="26"/>
          <w:szCs w:val="26"/>
        </w:rPr>
        <w:t> 764,3</w:t>
      </w:r>
      <w:r w:rsidRPr="005A02BB">
        <w:rPr>
          <w:rFonts w:ascii="Times New Roman" w:hAnsi="Times New Roman" w:cs="Times New Roman"/>
          <w:sz w:val="26"/>
          <w:szCs w:val="26"/>
        </w:rPr>
        <w:t xml:space="preserve">  тыс. рублей, на 2021 год – </w:t>
      </w:r>
      <w:r w:rsidR="00244AD9">
        <w:rPr>
          <w:rFonts w:ascii="Times New Roman" w:hAnsi="Times New Roman" w:cs="Times New Roman"/>
          <w:sz w:val="26"/>
          <w:szCs w:val="26"/>
        </w:rPr>
        <w:t>4886,9</w:t>
      </w:r>
      <w:r w:rsidRPr="005A02BB">
        <w:rPr>
          <w:rFonts w:ascii="Times New Roman" w:hAnsi="Times New Roman" w:cs="Times New Roman"/>
          <w:sz w:val="26"/>
          <w:szCs w:val="26"/>
        </w:rPr>
        <w:t xml:space="preserve"> тыс. рублей, на 2022 год – </w:t>
      </w:r>
      <w:r w:rsidR="00244AD9" w:rsidRPr="00244AD9">
        <w:rPr>
          <w:rFonts w:ascii="Times New Roman" w:hAnsi="Times New Roman" w:cs="Times New Roman"/>
          <w:sz w:val="26"/>
          <w:szCs w:val="26"/>
        </w:rPr>
        <w:t xml:space="preserve">2 486,9 </w:t>
      </w:r>
      <w:r w:rsidRPr="005A02BB">
        <w:rPr>
          <w:rFonts w:ascii="Times New Roman" w:hAnsi="Times New Roman" w:cs="Times New Roman"/>
          <w:sz w:val="26"/>
          <w:szCs w:val="26"/>
        </w:rPr>
        <w:t xml:space="preserve"> тыс. рублей, на 2023 год –</w:t>
      </w:r>
      <w:bookmarkStart w:id="0" w:name="_GoBack"/>
      <w:bookmarkEnd w:id="0"/>
      <w:r w:rsidRPr="005A02BB">
        <w:rPr>
          <w:rFonts w:ascii="Times New Roman" w:hAnsi="Times New Roman" w:cs="Times New Roman"/>
          <w:sz w:val="26"/>
          <w:szCs w:val="26"/>
        </w:rPr>
        <w:t xml:space="preserve"> </w:t>
      </w:r>
      <w:r w:rsidR="00244AD9" w:rsidRPr="00244AD9">
        <w:rPr>
          <w:rFonts w:ascii="Times New Roman" w:hAnsi="Times New Roman" w:cs="Times New Roman"/>
          <w:sz w:val="26"/>
          <w:szCs w:val="26"/>
        </w:rPr>
        <w:t>2 486,9</w:t>
      </w:r>
      <w:r w:rsidRPr="005A02BB">
        <w:rPr>
          <w:rFonts w:ascii="Times New Roman" w:hAnsi="Times New Roman" w:cs="Times New Roman"/>
          <w:sz w:val="26"/>
          <w:szCs w:val="26"/>
        </w:rPr>
        <w:t xml:space="preserve">   тыс. рублей, на 2024 год – </w:t>
      </w:r>
      <w:r w:rsidR="00244AD9" w:rsidRPr="00244AD9">
        <w:rPr>
          <w:rFonts w:ascii="Times New Roman" w:hAnsi="Times New Roman" w:cs="Times New Roman"/>
          <w:sz w:val="26"/>
          <w:szCs w:val="26"/>
        </w:rPr>
        <w:t>2 486,9</w:t>
      </w:r>
      <w:r w:rsidRPr="005A02BB">
        <w:rPr>
          <w:rFonts w:ascii="Times New Roman" w:hAnsi="Times New Roman" w:cs="Times New Roman"/>
          <w:sz w:val="26"/>
          <w:szCs w:val="26"/>
        </w:rPr>
        <w:t xml:space="preserve">тыс. рублей, на 2025 год – </w:t>
      </w:r>
      <w:r w:rsidR="00244AD9" w:rsidRPr="00244AD9">
        <w:rPr>
          <w:rFonts w:ascii="Times New Roman" w:hAnsi="Times New Roman" w:cs="Times New Roman"/>
          <w:sz w:val="26"/>
          <w:szCs w:val="26"/>
        </w:rPr>
        <w:t>2 486,9</w:t>
      </w:r>
      <w:r w:rsidRPr="005A02BB">
        <w:rPr>
          <w:rFonts w:ascii="Times New Roman" w:hAnsi="Times New Roman" w:cs="Times New Roman"/>
          <w:sz w:val="26"/>
          <w:szCs w:val="26"/>
        </w:rPr>
        <w:t xml:space="preserve">  тыс. рублей, и на период 2026-2030 годы – </w:t>
      </w:r>
      <w:r w:rsidR="00244AD9" w:rsidRPr="00244AD9">
        <w:rPr>
          <w:rFonts w:ascii="Times New Roman" w:hAnsi="Times New Roman" w:cs="Times New Roman"/>
          <w:sz w:val="26"/>
          <w:szCs w:val="26"/>
        </w:rPr>
        <w:t>12 434,5</w:t>
      </w:r>
      <w:r w:rsidRPr="005A02BB">
        <w:rPr>
          <w:rFonts w:ascii="Times New Roman" w:hAnsi="Times New Roman" w:cs="Times New Roman"/>
          <w:sz w:val="26"/>
          <w:szCs w:val="26"/>
        </w:rPr>
        <w:t xml:space="preserve">  тыс</w:t>
      </w:r>
      <w:proofErr w:type="gramEnd"/>
      <w:r w:rsidRPr="005A02BB">
        <w:rPr>
          <w:rFonts w:ascii="Times New Roman" w:hAnsi="Times New Roman" w:cs="Times New Roman"/>
          <w:sz w:val="26"/>
          <w:szCs w:val="26"/>
        </w:rPr>
        <w:t xml:space="preserve">. рублей. </w:t>
      </w:r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2BB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составляет </w:t>
      </w:r>
      <w:r w:rsidR="00244AD9" w:rsidRPr="00244AD9">
        <w:rPr>
          <w:rFonts w:ascii="Times New Roman" w:hAnsi="Times New Roman" w:cs="Times New Roman"/>
          <w:sz w:val="26"/>
          <w:szCs w:val="26"/>
        </w:rPr>
        <w:t xml:space="preserve">46284,5 </w:t>
      </w:r>
      <w:r w:rsidRPr="005A02BB">
        <w:rPr>
          <w:rFonts w:ascii="Times New Roman" w:hAnsi="Times New Roman" w:cs="Times New Roman"/>
          <w:sz w:val="26"/>
          <w:szCs w:val="26"/>
        </w:rPr>
        <w:t xml:space="preserve"> тыс. рублей (в </w:t>
      </w:r>
      <w:proofErr w:type="spellStart"/>
      <w:r w:rsidRPr="005A02B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A02BB">
        <w:rPr>
          <w:rFonts w:ascii="Times New Roman" w:hAnsi="Times New Roman" w:cs="Times New Roman"/>
          <w:sz w:val="26"/>
          <w:szCs w:val="26"/>
        </w:rPr>
        <w:t xml:space="preserve">. бюджет автономного округа  - </w:t>
      </w:r>
      <w:r w:rsidR="00244AD9" w:rsidRPr="00244AD9">
        <w:rPr>
          <w:rFonts w:ascii="Times New Roman" w:hAnsi="Times New Roman" w:cs="Times New Roman"/>
          <w:sz w:val="26"/>
          <w:szCs w:val="26"/>
        </w:rPr>
        <w:t>36718,4</w:t>
      </w:r>
      <w:r w:rsidRPr="005A02BB">
        <w:rPr>
          <w:rFonts w:ascii="Times New Roman" w:hAnsi="Times New Roman" w:cs="Times New Roman"/>
          <w:sz w:val="26"/>
          <w:szCs w:val="26"/>
        </w:rPr>
        <w:t xml:space="preserve">тыс. рублей, бюджет  района – </w:t>
      </w:r>
      <w:r w:rsidR="00244AD9" w:rsidRPr="00244AD9">
        <w:rPr>
          <w:rFonts w:ascii="Times New Roman" w:hAnsi="Times New Roman" w:cs="Times New Roman"/>
          <w:sz w:val="26"/>
          <w:szCs w:val="26"/>
        </w:rPr>
        <w:t>9566,1</w:t>
      </w:r>
      <w:r w:rsidR="00244AD9">
        <w:rPr>
          <w:rFonts w:ascii="Times New Roman" w:hAnsi="Times New Roman" w:cs="Times New Roman"/>
          <w:sz w:val="26"/>
          <w:szCs w:val="26"/>
        </w:rPr>
        <w:t xml:space="preserve"> </w:t>
      </w:r>
      <w:r w:rsidRPr="005A02BB">
        <w:rPr>
          <w:rFonts w:ascii="Times New Roman" w:hAnsi="Times New Roman" w:cs="Times New Roman"/>
          <w:sz w:val="26"/>
          <w:szCs w:val="26"/>
        </w:rPr>
        <w:t xml:space="preserve">тыс. рублей (в </w:t>
      </w:r>
      <w:proofErr w:type="spellStart"/>
      <w:r w:rsidRPr="005A02B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A02BB">
        <w:rPr>
          <w:rFonts w:ascii="Times New Roman" w:hAnsi="Times New Roman" w:cs="Times New Roman"/>
          <w:sz w:val="26"/>
          <w:szCs w:val="26"/>
        </w:rPr>
        <w:t xml:space="preserve">. бюджет поселений (переданные полномочия) – </w:t>
      </w:r>
      <w:r w:rsidR="00244AD9" w:rsidRPr="00244AD9">
        <w:rPr>
          <w:rFonts w:ascii="Times New Roman" w:hAnsi="Times New Roman" w:cs="Times New Roman"/>
          <w:sz w:val="26"/>
          <w:szCs w:val="26"/>
        </w:rPr>
        <w:t>6443,4</w:t>
      </w:r>
      <w:r w:rsidRPr="005A02BB">
        <w:rPr>
          <w:rFonts w:ascii="Times New Roman" w:hAnsi="Times New Roman" w:cs="Times New Roman"/>
          <w:sz w:val="26"/>
          <w:szCs w:val="26"/>
        </w:rPr>
        <w:t xml:space="preserve"> тыс. рублей).</w:t>
      </w:r>
      <w:proofErr w:type="gramEnd"/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</w:rPr>
        <w:t xml:space="preserve">На 2020 год объем бюджетных ассигнований на реализацию муниципальной программы </w:t>
      </w:r>
      <w:r w:rsidR="00244AD9">
        <w:rPr>
          <w:rFonts w:ascii="Times New Roman" w:hAnsi="Times New Roman" w:cs="Times New Roman"/>
          <w:sz w:val="26"/>
          <w:szCs w:val="26"/>
        </w:rPr>
        <w:t xml:space="preserve">по основным мероприятиям составил </w:t>
      </w:r>
      <w:r w:rsidRPr="005A02BB">
        <w:rPr>
          <w:rFonts w:ascii="Times New Roman" w:hAnsi="Times New Roman" w:cs="Times New Roman"/>
          <w:sz w:val="26"/>
          <w:szCs w:val="26"/>
        </w:rPr>
        <w:t xml:space="preserve"> </w:t>
      </w:r>
      <w:r w:rsidR="00244AD9" w:rsidRPr="00244AD9">
        <w:rPr>
          <w:rFonts w:ascii="Times New Roman" w:hAnsi="Times New Roman" w:cs="Times New Roman"/>
          <w:sz w:val="26"/>
          <w:szCs w:val="26"/>
        </w:rPr>
        <w:t xml:space="preserve">10 764,3  </w:t>
      </w:r>
      <w:r w:rsidRPr="005A02BB">
        <w:rPr>
          <w:rFonts w:ascii="Times New Roman" w:hAnsi="Times New Roman" w:cs="Times New Roman"/>
          <w:sz w:val="26"/>
          <w:szCs w:val="26"/>
        </w:rPr>
        <w:t>тыс. руб. (в том числе бюджет авт.  округа 7 534,2  тыс. руб.; бюд</w:t>
      </w:r>
      <w:r>
        <w:rPr>
          <w:rFonts w:ascii="Times New Roman" w:hAnsi="Times New Roman" w:cs="Times New Roman"/>
          <w:sz w:val="26"/>
          <w:szCs w:val="26"/>
        </w:rPr>
        <w:t>жет района  3</w:t>
      </w:r>
      <w:r w:rsidR="00244AD9">
        <w:rPr>
          <w:rFonts w:ascii="Times New Roman" w:hAnsi="Times New Roman" w:cs="Times New Roman"/>
          <w:sz w:val="26"/>
          <w:szCs w:val="26"/>
        </w:rPr>
        <w:t>230,1</w:t>
      </w:r>
      <w:r>
        <w:rPr>
          <w:rFonts w:ascii="Times New Roman" w:hAnsi="Times New Roman" w:cs="Times New Roman"/>
          <w:sz w:val="26"/>
          <w:szCs w:val="26"/>
        </w:rPr>
        <w:t xml:space="preserve"> тыс. руб.)</w:t>
      </w:r>
      <w:r w:rsidRPr="005A02B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  <w:u w:val="single"/>
        </w:rPr>
        <w:t>Мероприятие 1</w:t>
      </w:r>
      <w:r w:rsidRPr="005A02BB">
        <w:rPr>
          <w:rFonts w:ascii="Times New Roman" w:hAnsi="Times New Roman" w:cs="Times New Roman"/>
          <w:sz w:val="26"/>
          <w:szCs w:val="26"/>
        </w:rPr>
        <w:t>:  «Расширение доступа субъектов малого и среднего предпринимательства к финансовой  поддержке, в том числе к льготному финансированию»: 5 545,1 тыс. руб.</w:t>
      </w:r>
    </w:p>
    <w:p w:rsidR="005A02BB" w:rsidRPr="005A02BB" w:rsidRDefault="005A02BB" w:rsidP="00B41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</w:rPr>
        <w:t>-бюджет округа – 5 267,9 тыс. руб.</w:t>
      </w:r>
    </w:p>
    <w:p w:rsidR="005A02BB" w:rsidRPr="005A02BB" w:rsidRDefault="005A02BB" w:rsidP="00B41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</w:rPr>
        <w:t>-бюджет района – 277,2 тыс. руб.</w:t>
      </w:r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  <w:u w:val="single"/>
        </w:rPr>
        <w:t>Мероприятие 2</w:t>
      </w:r>
      <w:r w:rsidRPr="005A02BB">
        <w:rPr>
          <w:rFonts w:ascii="Times New Roman" w:hAnsi="Times New Roman" w:cs="Times New Roman"/>
          <w:sz w:val="26"/>
          <w:szCs w:val="26"/>
        </w:rPr>
        <w:t>: 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сфере»: 1</w:t>
      </w:r>
      <w:r w:rsidR="00244AD9">
        <w:rPr>
          <w:rFonts w:ascii="Times New Roman" w:hAnsi="Times New Roman" w:cs="Times New Roman"/>
          <w:sz w:val="26"/>
          <w:szCs w:val="26"/>
        </w:rPr>
        <w:t> 399,8</w:t>
      </w:r>
      <w:r w:rsidRPr="005A02BB">
        <w:rPr>
          <w:rFonts w:ascii="Times New Roman" w:hAnsi="Times New Roman" w:cs="Times New Roman"/>
          <w:sz w:val="26"/>
          <w:szCs w:val="26"/>
        </w:rPr>
        <w:t xml:space="preserve"> тыс. руб.(100% бюджет поселений (переданные полномочия);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  <w:u w:val="single"/>
        </w:rPr>
        <w:t>Мероприятие 3</w:t>
      </w:r>
      <w:r w:rsidRPr="005A02BB">
        <w:rPr>
          <w:rFonts w:ascii="Times New Roman" w:hAnsi="Times New Roman" w:cs="Times New Roman"/>
          <w:sz w:val="26"/>
          <w:szCs w:val="26"/>
        </w:rPr>
        <w:t xml:space="preserve">: «Популяризация предпринимательства»  - 175,1 тыс. руб. </w:t>
      </w:r>
    </w:p>
    <w:p w:rsidR="005A02BB" w:rsidRPr="005A02BB" w:rsidRDefault="005A02BB" w:rsidP="00B41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</w:rPr>
        <w:t xml:space="preserve">- бюджет округа 166,3 тыс. руб. 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</w:rPr>
        <w:t>- бюджет района – 8,8 тыс. руб.</w:t>
      </w:r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41094" w:rsidRDefault="005A02BB" w:rsidP="00B41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  <w:u w:val="single"/>
        </w:rPr>
        <w:t>Мероприятие 4</w:t>
      </w:r>
      <w:r w:rsidRPr="005A02BB">
        <w:rPr>
          <w:rFonts w:ascii="Times New Roman" w:hAnsi="Times New Roman" w:cs="Times New Roman"/>
          <w:sz w:val="26"/>
          <w:szCs w:val="26"/>
        </w:rPr>
        <w:t xml:space="preserve">: 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5A02B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A02BB">
        <w:rPr>
          <w:rFonts w:ascii="Times New Roman" w:hAnsi="Times New Roman" w:cs="Times New Roman"/>
          <w:sz w:val="26"/>
          <w:szCs w:val="26"/>
        </w:rPr>
        <w:t xml:space="preserve"> инфекции»:   </w:t>
      </w:r>
      <w:r w:rsidR="00244AD9">
        <w:rPr>
          <w:rFonts w:ascii="Times New Roman" w:hAnsi="Times New Roman" w:cs="Times New Roman"/>
          <w:sz w:val="26"/>
          <w:szCs w:val="26"/>
        </w:rPr>
        <w:t>3 644,3</w:t>
      </w:r>
      <w:r w:rsidRPr="005A02BB">
        <w:rPr>
          <w:rFonts w:ascii="Times New Roman" w:hAnsi="Times New Roman" w:cs="Times New Roman"/>
          <w:sz w:val="26"/>
          <w:szCs w:val="26"/>
        </w:rPr>
        <w:t xml:space="preserve">  тыс. руб.  </w:t>
      </w:r>
    </w:p>
    <w:p w:rsidR="00B41094" w:rsidRDefault="005A02BB" w:rsidP="00B41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</w:rPr>
        <w:t xml:space="preserve">- бюджет округа    2 100,00 тыс. руб., </w:t>
      </w:r>
    </w:p>
    <w:p w:rsidR="005A02BB" w:rsidRPr="00B41094" w:rsidRDefault="005A02BB" w:rsidP="00B410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</w:rPr>
        <w:t>- бюджет района 1</w:t>
      </w:r>
      <w:r w:rsidR="00244AD9">
        <w:rPr>
          <w:rFonts w:ascii="Times New Roman" w:hAnsi="Times New Roman" w:cs="Times New Roman"/>
          <w:sz w:val="26"/>
          <w:szCs w:val="26"/>
        </w:rPr>
        <w:t> 544,3</w:t>
      </w:r>
      <w:r w:rsidRPr="005A02BB">
        <w:rPr>
          <w:rFonts w:ascii="Times New Roman" w:hAnsi="Times New Roman" w:cs="Times New Roman"/>
          <w:sz w:val="26"/>
          <w:szCs w:val="26"/>
        </w:rPr>
        <w:t xml:space="preserve">  тыс. руб. (бюджет района софинансируемый (5%) – 110,5 </w:t>
      </w:r>
      <w:r w:rsidRPr="005A02BB">
        <w:rPr>
          <w:rFonts w:ascii="Times New Roman" w:hAnsi="Times New Roman" w:cs="Times New Roman"/>
          <w:sz w:val="26"/>
          <w:szCs w:val="26"/>
        </w:rPr>
        <w:lastRenderedPageBreak/>
        <w:t xml:space="preserve">тыс. руб.; бюджет района несофинансируемый  (100%)- </w:t>
      </w:r>
      <w:r w:rsidR="0025675B">
        <w:rPr>
          <w:rFonts w:ascii="Times New Roman" w:hAnsi="Times New Roman" w:cs="Times New Roman"/>
          <w:sz w:val="26"/>
          <w:szCs w:val="26"/>
        </w:rPr>
        <w:t>1180,7</w:t>
      </w:r>
      <w:r w:rsidRPr="005A02BB">
        <w:rPr>
          <w:rFonts w:ascii="Times New Roman" w:hAnsi="Times New Roman" w:cs="Times New Roman"/>
          <w:sz w:val="26"/>
          <w:szCs w:val="26"/>
        </w:rPr>
        <w:t xml:space="preserve"> тыс. руб.,  бюджет поселений (переданные полномочия) 253,1 тыс. руб.)</w:t>
      </w:r>
      <w:r w:rsidR="00B41094">
        <w:rPr>
          <w:rFonts w:ascii="Times New Roman" w:hAnsi="Times New Roman" w:cs="Times New Roman"/>
          <w:sz w:val="26"/>
          <w:szCs w:val="26"/>
        </w:rPr>
        <w:t>.</w:t>
      </w:r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02BB" w:rsidRPr="005A02BB" w:rsidRDefault="005A02BB" w:rsidP="005A02B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2BB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25675B">
        <w:rPr>
          <w:rFonts w:ascii="Times New Roman" w:hAnsi="Times New Roman" w:cs="Times New Roman"/>
          <w:sz w:val="26"/>
          <w:szCs w:val="26"/>
        </w:rPr>
        <w:t>31</w:t>
      </w:r>
      <w:r w:rsidRPr="005A02BB">
        <w:rPr>
          <w:rFonts w:ascii="Times New Roman" w:hAnsi="Times New Roman" w:cs="Times New Roman"/>
          <w:sz w:val="26"/>
          <w:szCs w:val="26"/>
        </w:rPr>
        <w:t xml:space="preserve"> </w:t>
      </w:r>
      <w:r w:rsidR="0025675B">
        <w:rPr>
          <w:rFonts w:ascii="Times New Roman" w:hAnsi="Times New Roman" w:cs="Times New Roman"/>
          <w:sz w:val="26"/>
          <w:szCs w:val="26"/>
        </w:rPr>
        <w:t>декабря</w:t>
      </w:r>
      <w:r w:rsidRPr="005A02BB">
        <w:rPr>
          <w:rFonts w:ascii="Times New Roman" w:hAnsi="Times New Roman" w:cs="Times New Roman"/>
          <w:sz w:val="26"/>
          <w:szCs w:val="26"/>
        </w:rPr>
        <w:t xml:space="preserve"> 2020 года исполнение по муниципальной программе состав</w:t>
      </w:r>
      <w:r w:rsidR="0025675B">
        <w:rPr>
          <w:rFonts w:ascii="Times New Roman" w:hAnsi="Times New Roman" w:cs="Times New Roman"/>
          <w:sz w:val="26"/>
          <w:szCs w:val="26"/>
        </w:rPr>
        <w:t>ило</w:t>
      </w:r>
      <w:r w:rsidRPr="005A02BB">
        <w:rPr>
          <w:rFonts w:ascii="Times New Roman" w:hAnsi="Times New Roman" w:cs="Times New Roman"/>
          <w:sz w:val="26"/>
          <w:szCs w:val="26"/>
        </w:rPr>
        <w:t xml:space="preserve"> </w:t>
      </w:r>
      <w:r w:rsidR="0025675B">
        <w:rPr>
          <w:rFonts w:ascii="Times New Roman" w:hAnsi="Times New Roman" w:cs="Times New Roman"/>
          <w:sz w:val="26"/>
          <w:szCs w:val="26"/>
        </w:rPr>
        <w:t>10303,8</w:t>
      </w:r>
      <w:r w:rsidRPr="005A02BB">
        <w:rPr>
          <w:rFonts w:ascii="Times New Roman" w:hAnsi="Times New Roman" w:cs="Times New Roman"/>
          <w:sz w:val="26"/>
          <w:szCs w:val="26"/>
        </w:rPr>
        <w:t xml:space="preserve"> тыс. руб. (в </w:t>
      </w:r>
      <w:proofErr w:type="spellStart"/>
      <w:r w:rsidRPr="005A02B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A02BB">
        <w:rPr>
          <w:rFonts w:ascii="Times New Roman" w:hAnsi="Times New Roman" w:cs="Times New Roman"/>
          <w:sz w:val="26"/>
          <w:szCs w:val="26"/>
        </w:rPr>
        <w:t xml:space="preserve">. бюджет района- </w:t>
      </w:r>
      <w:r w:rsidR="0025675B">
        <w:rPr>
          <w:rFonts w:ascii="Times New Roman" w:hAnsi="Times New Roman" w:cs="Times New Roman"/>
          <w:sz w:val="26"/>
          <w:szCs w:val="26"/>
        </w:rPr>
        <w:t>2926,7</w:t>
      </w:r>
      <w:r w:rsidRPr="005A02BB">
        <w:rPr>
          <w:rFonts w:ascii="Times New Roman" w:hAnsi="Times New Roman" w:cs="Times New Roman"/>
          <w:sz w:val="26"/>
          <w:szCs w:val="26"/>
        </w:rPr>
        <w:t xml:space="preserve"> тыс. руб.; бюджет автономного округа- </w:t>
      </w:r>
      <w:r w:rsidR="0025675B">
        <w:rPr>
          <w:rFonts w:ascii="Times New Roman" w:hAnsi="Times New Roman" w:cs="Times New Roman"/>
          <w:sz w:val="26"/>
          <w:szCs w:val="26"/>
        </w:rPr>
        <w:t>7377,1</w:t>
      </w:r>
      <w:r w:rsidRPr="005A02BB">
        <w:rPr>
          <w:rFonts w:ascii="Times New Roman" w:hAnsi="Times New Roman" w:cs="Times New Roman"/>
          <w:sz w:val="26"/>
          <w:szCs w:val="26"/>
        </w:rPr>
        <w:t xml:space="preserve"> тыс. руб.), в том числе по мероприятиям: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BB">
        <w:rPr>
          <w:rFonts w:ascii="Times New Roman" w:hAnsi="Times New Roman" w:cs="Times New Roman"/>
          <w:b/>
          <w:sz w:val="24"/>
          <w:szCs w:val="24"/>
        </w:rPr>
        <w:t>Мероприятие 1:  Региональный проект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BB">
        <w:rPr>
          <w:rFonts w:ascii="Times New Roman" w:hAnsi="Times New Roman" w:cs="Times New Roman"/>
          <w:b/>
          <w:sz w:val="24"/>
          <w:szCs w:val="24"/>
        </w:rPr>
        <w:t>«Расширение доступа субъектов малого и среднего предпринимательства к финансовой  поддержке, в том числе к льготному финансированию»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BB" w:rsidRPr="005A02BB" w:rsidRDefault="005A02BB" w:rsidP="005A02BB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A02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Исполнение на </w:t>
      </w:r>
      <w:r w:rsidR="0025675B">
        <w:rPr>
          <w:rFonts w:ascii="Times New Roman" w:eastAsia="Calibri" w:hAnsi="Times New Roman" w:cs="Times New Roman"/>
          <w:sz w:val="26"/>
          <w:szCs w:val="26"/>
          <w:lang w:eastAsia="en-US"/>
        </w:rPr>
        <w:t>31.12</w:t>
      </w:r>
      <w:r w:rsidRPr="005A02BB">
        <w:rPr>
          <w:rFonts w:ascii="Times New Roman" w:eastAsia="Calibri" w:hAnsi="Times New Roman" w:cs="Times New Roman"/>
          <w:sz w:val="26"/>
          <w:szCs w:val="26"/>
          <w:lang w:eastAsia="en-US"/>
        </w:rPr>
        <w:t>.2020 года соста</w:t>
      </w:r>
      <w:r w:rsidR="0025675B">
        <w:rPr>
          <w:rFonts w:ascii="Times New Roman" w:eastAsia="Calibri" w:hAnsi="Times New Roman" w:cs="Times New Roman"/>
          <w:sz w:val="26"/>
          <w:szCs w:val="26"/>
          <w:lang w:eastAsia="en-US"/>
        </w:rPr>
        <w:t>вило</w:t>
      </w:r>
      <w:r w:rsidRPr="005A02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5 544,</w:t>
      </w:r>
      <w:r w:rsidR="0025675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5A02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тыс. руб. (99,9</w:t>
      </w:r>
      <w:r w:rsidR="002567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8 %) (в </w:t>
      </w:r>
      <w:proofErr w:type="spellStart"/>
      <w:r w:rsidR="0025675B">
        <w:rPr>
          <w:rFonts w:ascii="Times New Roman" w:eastAsia="Calibri" w:hAnsi="Times New Roman" w:cs="Times New Roman"/>
          <w:sz w:val="26"/>
          <w:szCs w:val="26"/>
          <w:lang w:eastAsia="en-US"/>
        </w:rPr>
        <w:t>т.ч</w:t>
      </w:r>
      <w:proofErr w:type="spellEnd"/>
      <w:r w:rsidR="0025675B">
        <w:rPr>
          <w:rFonts w:ascii="Times New Roman" w:eastAsia="Calibri" w:hAnsi="Times New Roman" w:cs="Times New Roman"/>
          <w:sz w:val="26"/>
          <w:szCs w:val="26"/>
          <w:lang w:eastAsia="en-US"/>
        </w:rPr>
        <w:t>. 5 267,1</w:t>
      </w:r>
      <w:r w:rsidRPr="005A02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тыс. руб. бюджет округа, 277,2  тыс. руб. бюджет района).  Оказана финансовая поддержка  25 субъектам  малого и среднего предпринимательства   по следующим направлениям:</w:t>
      </w:r>
    </w:p>
    <w:p w:rsidR="005A02BB" w:rsidRPr="005A02BB" w:rsidRDefault="005A02BB" w:rsidP="005A02B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159"/>
        <w:gridCol w:w="1755"/>
        <w:gridCol w:w="1427"/>
        <w:gridCol w:w="1376"/>
        <w:gridCol w:w="1183"/>
        <w:gridCol w:w="1280"/>
      </w:tblGrid>
      <w:tr w:rsidR="005A02BB" w:rsidRPr="005A02BB" w:rsidTr="005A02BB">
        <w:trPr>
          <w:trHeight w:val="62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Финансовые затраты на реализацию регионального проекта, тыс. рублей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256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Исполнение на </w:t>
            </w:r>
            <w:r w:rsidR="0025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</w:t>
            </w: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.2020г.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</w:p>
          <w:p w:rsidR="005A02BB" w:rsidRPr="005A02BB" w:rsidRDefault="0025675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</w:t>
            </w:r>
            <w:r w:rsidR="005A02BB"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.2020г.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 (кол-во субъектов)</w:t>
            </w:r>
          </w:p>
        </w:tc>
      </w:tr>
      <w:tr w:rsidR="005A02BB" w:rsidRPr="005A02BB" w:rsidTr="005A02BB">
        <w:trPr>
          <w:trHeight w:val="6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«Расширение доступа субъектов малого и среднего предпринимательства к финансовой  поддержке, в том числе к льготному финансированию»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Всего,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5 545,1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25675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5 544,3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5A02BB" w:rsidRPr="005A02BB" w:rsidTr="005A02BB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5 267,9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25675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5 267,1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277,2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277,2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1.1. 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на аренду нежилых помещений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Всего,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692,8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692,8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658,2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658,2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1.2. 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Всего,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152,0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152,0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1.3. 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Всего,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1992,3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1991,5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A02BB" w:rsidRPr="005A02BB" w:rsidTr="005A02BB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1892,7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1 891,9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tabs>
                <w:tab w:val="left" w:pos="345"/>
                <w:tab w:val="center" w:pos="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99,6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Направление 1.4.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 поддержка начинающих предпринимателей, в виде возмещения части затрат, связанных с началом предпринимательской деятельности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190,5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190,5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181,0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181,0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556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Направление 1.5.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части затрат по доставке кормов в районы КС и приравненных к ним местностей с ограниченными сроками завоза грузов </w:t>
            </w:r>
            <w:proofErr w:type="spellStart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. для развития </w:t>
            </w:r>
            <w:proofErr w:type="spellStart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сельхоз.товаропроизв</w:t>
            </w:r>
            <w:proofErr w:type="spellEnd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. и  муки для производства хлеба и хлебобулочных изделий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509,5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509,5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484,0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484,0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1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25,5</w:t>
            </w:r>
          </w:p>
          <w:p w:rsidR="005A02BB" w:rsidRPr="005A02BB" w:rsidRDefault="005A02BB" w:rsidP="005A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BB" w:rsidRPr="005A02BB" w:rsidRDefault="005A02BB" w:rsidP="005A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25,5</w:t>
            </w:r>
          </w:p>
          <w:p w:rsidR="005A02BB" w:rsidRPr="005A02BB" w:rsidRDefault="005A02BB" w:rsidP="005A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BB" w:rsidRPr="005A02BB" w:rsidRDefault="005A02BB" w:rsidP="005A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BB" w:rsidRPr="005A02BB" w:rsidRDefault="005A02BB" w:rsidP="005A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Направление 1.6.  Возмещение части затрат на строительство объектов недвижимого имущества для целей осуществления предпринимательской деятельности в сфере торговли, бытовых услуг, производственной деятельности и сельского хозяйства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2 000,0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2 000,0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1 900,0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1 900,0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5A02B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BB">
        <w:rPr>
          <w:rFonts w:ascii="Times New Roman" w:hAnsi="Times New Roman" w:cs="Times New Roman"/>
          <w:b/>
          <w:sz w:val="24"/>
          <w:szCs w:val="24"/>
        </w:rPr>
        <w:t xml:space="preserve">2.  Мероприятие 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BB">
        <w:rPr>
          <w:rFonts w:ascii="Times New Roman" w:hAnsi="Times New Roman" w:cs="Times New Roman"/>
          <w:b/>
          <w:sz w:val="24"/>
          <w:szCs w:val="24"/>
        </w:rPr>
        <w:t>"Финансовая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сфере"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BB" w:rsidRDefault="00513ECC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 xml:space="preserve">В рамках Порядка предоставления субсидии в целях возмещения недополученных доходов организациям, предоставляющим населению услуги по помывке в бане по социально-ориентированному тарифу на территории городского поселения Междуреченский» (утв. постановлением администрации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 от 03.10.2017 № 1620), на основании заключенных договоров от 7 мая 2019 года № 1 «О предоставлении из бюджета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 субсидии ООО «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>» на возмещение недополученных доходов от оказания населению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 xml:space="preserve">услуг по помывке в бане по социально-ориентированному тарифу на территории городского поселения Междуреченский в 2019 году», от 15 июня 2020 года № 1 «О предоставлении из бюджета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 субсидии ООО «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>» на возмещение недополученных доходов от оказания населению услуг по помывке в бане по социально-ориентированному тарифу на территории городского поселения Междуреченский в 2020 году» за 2020 года ООО «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>» возмещены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 xml:space="preserve"> недополученные доходы в сумме 1 399,7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ECC">
        <w:rPr>
          <w:rFonts w:ascii="Times New Roman" w:hAnsi="Times New Roman" w:cs="Times New Roman"/>
          <w:sz w:val="24"/>
          <w:szCs w:val="24"/>
        </w:rPr>
        <w:t>руб., из них 27,7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ECC">
        <w:rPr>
          <w:rFonts w:ascii="Times New Roman" w:hAnsi="Times New Roman" w:cs="Times New Roman"/>
          <w:sz w:val="24"/>
          <w:szCs w:val="24"/>
        </w:rPr>
        <w:t>руб. (окончательный расчет за декабрь 2019 года), 1 372,0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ECC">
        <w:rPr>
          <w:rFonts w:ascii="Times New Roman" w:hAnsi="Times New Roman" w:cs="Times New Roman"/>
          <w:sz w:val="24"/>
          <w:szCs w:val="24"/>
        </w:rPr>
        <w:t>руб. (январь – декабрь 2020 года).</w:t>
      </w:r>
    </w:p>
    <w:p w:rsidR="00513ECC" w:rsidRPr="005A02BB" w:rsidRDefault="00513ECC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BB">
        <w:rPr>
          <w:rFonts w:ascii="Times New Roman" w:hAnsi="Times New Roman" w:cs="Times New Roman"/>
          <w:b/>
          <w:sz w:val="24"/>
          <w:szCs w:val="24"/>
        </w:rPr>
        <w:t xml:space="preserve">3. Региональный проект 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BB">
        <w:rPr>
          <w:rFonts w:ascii="Times New Roman" w:hAnsi="Times New Roman" w:cs="Times New Roman"/>
          <w:b/>
          <w:sz w:val="24"/>
          <w:szCs w:val="24"/>
        </w:rPr>
        <w:t xml:space="preserve"> «Популяризация предпринимательства» 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инфекции, средства по  региональному проекту «Популяризация предпринимательства» были максимально перенаправлены на финансовую поддержку субъектов малого предпринимательства. Объем бюджетных ассигнований по региональному проекту составил в 2020 году  21,6 % от объема бюджетных ассигнований за 2019 год.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  Исполнение по региональному проекту в 2020 году по состоянию на 31.12.2020 года  составило 8,6 % от объема утвержденных бюджетных  ассигнований: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  - утверждено в бюджете – 175,1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. субсидии округа – 166,3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.; бюджет района – 8,8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>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 -  фактическое исполнение - 15,0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. субсидии округа – 14,2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.; бюджет района – 0,8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.:, изготовлено 500 буклетов о направлениях финансовой поддержки субъектов малого предпринимательства по муниципальной программе «Развитие малого и среднего предпринимательства в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года» в 2020 году. (ООО "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Мегапринт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>", муниципальный контракт № 40/2020).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    Муниципальный контракт на проведение фестиваля туризма расторгнут из-за продления ограничительных мер в связи с ухудшением ситуации в результате распространения новой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  В течение года всего организовано 56 мероприятий, направленных на вовлечение в предпринимательскую деятельность, пропаганду и популяризацию предпринимательства, в которых приняли участие 4543 человека.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   С 25 января по 14 марта 2020 года организовано проведение выставок-ярмарок местных товаропроизводителей "Товары земли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" в рамках районной акции «Навстречу Победе!» в 7 населенных пунктах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(350 посетителей), с.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(350 п.),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(50 п.),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с.Алтай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(50 п.),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д.Шугур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(65 п.),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пгт.Луговой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(150 п.),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(350 п.). В каждой ярмарке приняли участие в среднем 9 товаропроизводителей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района. Посетило ярмарки 1362 жителей района.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В 4 квартале организована розничная торговля мясной и молочной продукцией местных товаропроизводителей в поселениях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 в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пгт.Кондинское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>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10 декабря 2020 года организована ярмарка местных товаропроизводителей, посвященная 90-летию ХМАО-Югры в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>. Приняли участие 9 товаропроизводителей.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Организована предновогодняя розничная торговля продукцией местных товаропроизводителей в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>. Приняли участие 10 товаропроизводителей.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   Проведены выездные круглые столы в 10 поселениях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(20 СМП),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>улымья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(6 СМП),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пгт.Куминский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(17 СМП),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(16 СМП),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п.Половинка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(5 СМП),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(37 СМП),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с.Шугур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(4 СМП),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пгт.Луговой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(8 СМП),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с.Леуши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(6 СМП),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с.Болчары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(10 СМП). Всего приняло участие 129 субъектов малого предпринимательства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 xml:space="preserve"> ФНС РФ № 2 по ХМАО-Югре при участии специалистов комитета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проведены семинары и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для налогоплательщиков, приняли участие 1523 человек.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  Приняли участие в 5 заседаниях Совета при главе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районе, на которых было рассмотрено 32 вопроса. В среднем в заседаниях Совета приняло участие 15 субъектов предпринимательства.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Во втором квартале 2020 года была организована работа по пошиву субъектами предпринимательства масок (500 шт.) и продажи их на территории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 В рамках мероприятий, посвященных Дню российского предпринимательства, проведен районный конкурс "Предприниматель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2020", в котором приняли участие 45 субъектов предпринимательства, 22 из них стали победителями конкурса. Победителям конкурса были вручены дипломы.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Поздравление с Днем российского предпринимательства направлено 185 субъектам электронно, также, информация размещена на официальном сайте МО в новостной строке.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27 мая 2020 года 8 субъектов предпринимательства приняли участие в публичных обсуждениях правоприменительной практики в области регионального 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 xml:space="preserve"> розничной продажей алкогольной продукции, организованным Департаментом экономического развития ХМАО-Югры.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В августе 2020 года субъекты предпринимательства в количестве 12 чел. приняли участие в акции «Поможем детям собраться в школу!».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10-11 декабря 2020 года 8 субъектов предпринимательства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 приняли участие 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выставке-форуме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 xml:space="preserve"> товаропроизводителей Ханты-Мансийского автономного округа – Югры «Товары земли Югорской».</w:t>
      </w:r>
    </w:p>
    <w:p w:rsid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 В рамках подготовки к выставке-форуму товаропроизводителей Ханты-Мансийского автономного округа – Югры были подготовлены единые витрина на 8 субъектов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6 видео роликов.</w:t>
      </w:r>
    </w:p>
    <w:p w:rsidR="00513ECC" w:rsidRPr="00513ECC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3EC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«Югорская ягода» директор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О.А.Мурашин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в номинации «Рыба и рыбная продукция» (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513EC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13ECC">
        <w:rPr>
          <w:rFonts w:ascii="Times New Roman" w:hAnsi="Times New Roman" w:cs="Times New Roman"/>
          <w:sz w:val="24"/>
          <w:szCs w:val="24"/>
        </w:rPr>
        <w:t>уговой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) и крестьянское (фермерское) хозяйство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Чурилович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Федор Васильевич (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п.Дальний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>), в номинации «Производство молочных продуктов: сметана, ряженка, молоко» стали победителями окружного конкурса "Лучший товар Югры-2020".</w:t>
      </w:r>
      <w:r w:rsidRPr="00513ECC">
        <w:t xml:space="preserve"> </w:t>
      </w:r>
      <w:r w:rsidRPr="00513ECC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 приняли участие в онлайн защите социальных проектов в рамках VIII школы социального предпринимательства. </w:t>
      </w:r>
    </w:p>
    <w:p w:rsidR="005A02BB" w:rsidRDefault="00513ECC" w:rsidP="00513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CC">
        <w:rPr>
          <w:rFonts w:ascii="Times New Roman" w:hAnsi="Times New Roman" w:cs="Times New Roman"/>
          <w:sz w:val="24"/>
          <w:szCs w:val="24"/>
        </w:rPr>
        <w:t xml:space="preserve">     Проведен конкурс на «Лучшее новогоднее оформление предприятий малого и среднего предпринимательства </w:t>
      </w:r>
      <w:proofErr w:type="spellStart"/>
      <w:r w:rsidRPr="00513EC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13ECC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513ECC" w:rsidRPr="005A02BB" w:rsidRDefault="00513ECC" w:rsidP="00513EC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41094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BB">
        <w:rPr>
          <w:rFonts w:ascii="Times New Roman" w:hAnsi="Times New Roman" w:cs="Times New Roman"/>
          <w:b/>
          <w:sz w:val="24"/>
          <w:szCs w:val="24"/>
        </w:rPr>
        <w:t xml:space="preserve">4. Мероприятие 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BB">
        <w:rPr>
          <w:rFonts w:ascii="Times New Roman" w:hAnsi="Times New Roman" w:cs="Times New Roman"/>
          <w:b/>
          <w:sz w:val="24"/>
          <w:szCs w:val="24"/>
        </w:rPr>
        <w:t xml:space="preserve">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5A02B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A02BB">
        <w:rPr>
          <w:rFonts w:ascii="Times New Roman" w:hAnsi="Times New Roman" w:cs="Times New Roman"/>
          <w:b/>
          <w:sz w:val="24"/>
          <w:szCs w:val="24"/>
        </w:rPr>
        <w:t xml:space="preserve"> инфекции»</w:t>
      </w:r>
    </w:p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ECC" w:rsidRPr="00513ECC" w:rsidRDefault="005A02BB" w:rsidP="00513E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EC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3ECC" w:rsidRPr="00513ECC">
        <w:rPr>
          <w:rFonts w:ascii="Times New Roman" w:hAnsi="Times New Roman" w:cs="Times New Roman"/>
          <w:sz w:val="24"/>
          <w:szCs w:val="24"/>
        </w:rPr>
        <w:t>За 2020 год неотложные меры поддержки в форме субсидий получили 42 субъекта малого и среднего предпринимательства на общую сумму 3 344,8 тыс. руб. (из них 2095,7 тыс. руб. – бюджет округа, 1249,1 тыс. руб. бюджет района) в том числе:</w:t>
      </w:r>
    </w:p>
    <w:p w:rsid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78" w:rsidRPr="005A02BB" w:rsidRDefault="00C65B78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2179"/>
        <w:gridCol w:w="1761"/>
        <w:gridCol w:w="1384"/>
        <w:gridCol w:w="1384"/>
        <w:gridCol w:w="1183"/>
        <w:gridCol w:w="1288"/>
      </w:tblGrid>
      <w:tr w:rsidR="005A02BB" w:rsidRPr="005A02BB" w:rsidTr="00172555">
        <w:trPr>
          <w:trHeight w:val="6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Финансовые затраты на реализацию, тыс. рублей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1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Исполнение на </w:t>
            </w:r>
            <w:r w:rsidR="00513E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</w:p>
          <w:p w:rsidR="005A02BB" w:rsidRPr="005A02BB" w:rsidRDefault="00513ECC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21.12.2020</w:t>
            </w:r>
            <w:r w:rsidR="005A02BB"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 (кол-во субъектов)</w:t>
            </w:r>
          </w:p>
        </w:tc>
      </w:tr>
      <w:tr w:rsidR="005A02BB" w:rsidRPr="005A02BB" w:rsidTr="00172555">
        <w:trPr>
          <w:trHeight w:val="6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неотложных мер поддержки субъектам малого </w:t>
            </w:r>
          </w:p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предпринимательства, </w:t>
            </w:r>
            <w:proofErr w:type="gramStart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осуществляющим</w:t>
            </w:r>
            <w:proofErr w:type="gramEnd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в отраслях, пострадавших </w:t>
            </w:r>
          </w:p>
          <w:p w:rsidR="005A02BB" w:rsidRPr="005A02BB" w:rsidRDefault="005A02BB" w:rsidP="005A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от распространения новой </w:t>
            </w:r>
            <w:proofErr w:type="spellStart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Всего,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13ECC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3 644,3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13ECC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3 344,8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3714F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3714F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5A02BB" w:rsidRPr="005A02BB" w:rsidTr="00172555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2 100,0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3714F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2095,7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5%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635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F4B">
              <w:rPr>
                <w:rFonts w:ascii="Times New Roman" w:hAnsi="Times New Roman" w:cs="Times New Roman"/>
                <w:bCs/>
                <w:sz w:val="24"/>
                <w:szCs w:val="24"/>
              </w:rPr>
              <w:t>110,</w:t>
            </w:r>
            <w:r w:rsidR="00635F8D" w:rsidRPr="00017F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района 100%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3714FB" w:rsidP="00017F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1180,</w:t>
            </w:r>
            <w:r w:rsidR="00017F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поселений (переданные полномочия)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253,1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3714F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6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4.1. 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Возмещение  части затрат на аренду (субаренду) нежилых помещений, находящихся в коммерческой собственности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Всего,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705,1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017F4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A02BB" w:rsidRPr="005A02BB" w:rsidTr="0017255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670,0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665,8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6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Направление 4.2.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части затрат 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на коммунальные услуги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Всего,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702,9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017F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17F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02BB" w:rsidRPr="005A02BB" w:rsidTr="0017255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района 5%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100%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650,3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650,3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6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Направление 4.3.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части затрат 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на жилищно-коммунальные услуги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Всего,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1452,6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1452,6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C0591A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017F4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5A02BB" w:rsidRPr="005A02BB" w:rsidTr="00172555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1380,0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172555" w:rsidP="005A02BB">
            <w:pPr>
              <w:tabs>
                <w:tab w:val="left" w:pos="345"/>
                <w:tab w:val="center" w:pos="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2BB" w:rsidRPr="005A02BB" w:rsidTr="00172555">
        <w:trPr>
          <w:trHeight w:val="6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55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Default="00172555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4.4. 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юридическим лицам 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государственных (муниципальных) учреждений), индивидуальным предпринимателям, предоставляющим населению услуги по помывке в бане по социально ориентированному тарифу на территории городского поселения </w:t>
            </w:r>
            <w:proofErr w:type="gramStart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, на частичное возмещение фактически понесенных затрат в условиях ухудшения ситуации в результате распространения новой </w:t>
            </w:r>
            <w:proofErr w:type="spellStart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5A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Default="00172555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55" w:rsidRDefault="00172555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253,1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02BB" w:rsidRPr="005A02BB" w:rsidTr="0017255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2BB" w:rsidRPr="005A02BB" w:rsidRDefault="005A02BB" w:rsidP="005A0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253,1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BB" w:rsidRPr="005A02BB" w:rsidRDefault="00172555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B" w:rsidRPr="005A02BB" w:rsidRDefault="005A02BB" w:rsidP="005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555" w:rsidRPr="005A02BB" w:rsidTr="00172555">
        <w:trPr>
          <w:trHeight w:val="6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Pr="005A02BB" w:rsidRDefault="00172555" w:rsidP="0090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4,5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Pr="00172555" w:rsidRDefault="00172555" w:rsidP="00172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5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4.5. </w:t>
            </w:r>
          </w:p>
          <w:p w:rsidR="00172555" w:rsidRPr="00172555" w:rsidRDefault="00172555" w:rsidP="00172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субсидий местным товаропроизводителям пищевой продукции на частичное возмещение фактически понесенных затрат на оплату коммунальных услуг, </w:t>
            </w:r>
          </w:p>
          <w:p w:rsidR="00172555" w:rsidRPr="005A02BB" w:rsidRDefault="00172555" w:rsidP="001725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555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ухудшения ситуации в результате распространения новой </w:t>
            </w:r>
            <w:proofErr w:type="spellStart"/>
            <w:r w:rsidRPr="00172555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72555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Pr="005A02BB" w:rsidRDefault="00172555" w:rsidP="00900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Всего,</w:t>
            </w:r>
          </w:p>
          <w:p w:rsidR="00172555" w:rsidRPr="005A02BB" w:rsidRDefault="00172555" w:rsidP="00900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Pr="005A02BB" w:rsidRDefault="00172555" w:rsidP="0090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Pr="005A02BB" w:rsidRDefault="00172555" w:rsidP="00172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Pr="005A02BB" w:rsidRDefault="00172555" w:rsidP="0090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Pr="005A02BB" w:rsidRDefault="00172555" w:rsidP="0090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2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2555" w:rsidRPr="005A02BB" w:rsidTr="0017255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5" w:rsidRPr="005A02BB" w:rsidRDefault="00172555" w:rsidP="00900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5" w:rsidRPr="005A02BB" w:rsidRDefault="00172555" w:rsidP="00900F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Pr="005A02BB" w:rsidRDefault="00172555" w:rsidP="00900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B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Pr="005A02BB" w:rsidRDefault="00172555" w:rsidP="0090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5" w:rsidRPr="005A02BB" w:rsidRDefault="00172555" w:rsidP="0090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5" w:rsidRPr="005A02BB" w:rsidRDefault="00172555" w:rsidP="0090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5" w:rsidRPr="005A02BB" w:rsidRDefault="00172555" w:rsidP="0090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A02BB" w:rsidRPr="005A02BB" w:rsidRDefault="005A02BB" w:rsidP="005A02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775" w:rsidRDefault="00372775" w:rsidP="00017F4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17F4B" w:rsidRPr="00B41094" w:rsidRDefault="00B41094" w:rsidP="0001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94">
        <w:rPr>
          <w:rFonts w:ascii="Times New Roman" w:hAnsi="Times New Roman" w:cs="Times New Roman"/>
          <w:sz w:val="24"/>
          <w:szCs w:val="24"/>
        </w:rPr>
        <w:t>Достижение целевого показателя программы</w:t>
      </w:r>
      <w:r w:rsidR="00017F4B" w:rsidRPr="00B41094">
        <w:rPr>
          <w:rFonts w:ascii="Times New Roman" w:hAnsi="Times New Roman" w:cs="Times New Roman"/>
          <w:sz w:val="24"/>
          <w:szCs w:val="24"/>
        </w:rPr>
        <w:t xml:space="preserve"> «Численность занятых в сфере малого и среднего предпринимательства, включая индив</w:t>
      </w:r>
      <w:r w:rsidRPr="00B41094">
        <w:rPr>
          <w:rFonts w:ascii="Times New Roman" w:hAnsi="Times New Roman" w:cs="Times New Roman"/>
          <w:sz w:val="24"/>
          <w:szCs w:val="24"/>
        </w:rPr>
        <w:t>идуальных предпринимателей» составляет 100%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7F4B" w:rsidRPr="00B41094" w:rsidSect="000C710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C0" w:rsidRDefault="00FE3DC0" w:rsidP="006F72A3">
      <w:pPr>
        <w:spacing w:after="0" w:line="240" w:lineRule="auto"/>
      </w:pPr>
      <w:r>
        <w:separator/>
      </w:r>
    </w:p>
  </w:endnote>
  <w:endnote w:type="continuationSeparator" w:id="0">
    <w:p w:rsidR="00FE3DC0" w:rsidRDefault="00FE3DC0" w:rsidP="006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C0" w:rsidRDefault="00FE3DC0" w:rsidP="006F72A3">
      <w:pPr>
        <w:spacing w:after="0" w:line="240" w:lineRule="auto"/>
      </w:pPr>
      <w:r>
        <w:separator/>
      </w:r>
    </w:p>
  </w:footnote>
  <w:footnote w:type="continuationSeparator" w:id="0">
    <w:p w:rsidR="00FE3DC0" w:rsidRDefault="00FE3DC0" w:rsidP="006F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400"/>
    <w:multiLevelType w:val="multilevel"/>
    <w:tmpl w:val="E3049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37178"/>
    <w:multiLevelType w:val="hybridMultilevel"/>
    <w:tmpl w:val="3A2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7B2"/>
    <w:multiLevelType w:val="hybridMultilevel"/>
    <w:tmpl w:val="D23855E8"/>
    <w:lvl w:ilvl="0" w:tplc="E55A4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46912"/>
    <w:multiLevelType w:val="hybridMultilevel"/>
    <w:tmpl w:val="A2DE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0D03"/>
    <w:multiLevelType w:val="hybridMultilevel"/>
    <w:tmpl w:val="05F2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3C79"/>
    <w:multiLevelType w:val="hybridMultilevel"/>
    <w:tmpl w:val="ADCC1DDA"/>
    <w:lvl w:ilvl="0" w:tplc="E20446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9B9529C"/>
    <w:multiLevelType w:val="multilevel"/>
    <w:tmpl w:val="29622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DDE5D03"/>
    <w:multiLevelType w:val="multilevel"/>
    <w:tmpl w:val="C19E5B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068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  <w:b/>
        <w:bCs/>
      </w:rPr>
    </w:lvl>
  </w:abstractNum>
  <w:abstractNum w:abstractNumId="8">
    <w:nsid w:val="2DE849A9"/>
    <w:multiLevelType w:val="multilevel"/>
    <w:tmpl w:val="4BD2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FE7AAE"/>
    <w:multiLevelType w:val="hybridMultilevel"/>
    <w:tmpl w:val="73D4224C"/>
    <w:lvl w:ilvl="0" w:tplc="A5B0F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384263"/>
    <w:multiLevelType w:val="multilevel"/>
    <w:tmpl w:val="2D28D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D732B6E"/>
    <w:multiLevelType w:val="hybridMultilevel"/>
    <w:tmpl w:val="CB4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D1C13"/>
    <w:multiLevelType w:val="multilevel"/>
    <w:tmpl w:val="29622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236565F"/>
    <w:multiLevelType w:val="multilevel"/>
    <w:tmpl w:val="996C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1C5B3B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77356E8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478D3DDC"/>
    <w:multiLevelType w:val="multilevel"/>
    <w:tmpl w:val="B96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B722A3F"/>
    <w:multiLevelType w:val="multilevel"/>
    <w:tmpl w:val="E68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CD018BA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FFE06E2"/>
    <w:multiLevelType w:val="hybridMultilevel"/>
    <w:tmpl w:val="ABF8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80212"/>
    <w:multiLevelType w:val="multilevel"/>
    <w:tmpl w:val="5300C0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B1A4314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63A048ED"/>
    <w:multiLevelType w:val="multilevel"/>
    <w:tmpl w:val="A1F26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513520E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664C4A13"/>
    <w:multiLevelType w:val="hybridMultilevel"/>
    <w:tmpl w:val="3A2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D6323"/>
    <w:multiLevelType w:val="hybridMultilevel"/>
    <w:tmpl w:val="00F4D1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7C0382"/>
    <w:multiLevelType w:val="multilevel"/>
    <w:tmpl w:val="DEA609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D417AC0"/>
    <w:multiLevelType w:val="multilevel"/>
    <w:tmpl w:val="E5E407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7E501FA7"/>
    <w:multiLevelType w:val="hybridMultilevel"/>
    <w:tmpl w:val="DA6CF6C0"/>
    <w:lvl w:ilvl="0" w:tplc="D28245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7EBF4C2C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8"/>
  </w:num>
  <w:num w:numId="5">
    <w:abstractNumId w:val="7"/>
  </w:num>
  <w:num w:numId="6">
    <w:abstractNumId w:val="23"/>
  </w:num>
  <w:num w:numId="7">
    <w:abstractNumId w:val="21"/>
  </w:num>
  <w:num w:numId="8">
    <w:abstractNumId w:val="29"/>
  </w:num>
  <w:num w:numId="9">
    <w:abstractNumId w:val="14"/>
  </w:num>
  <w:num w:numId="10">
    <w:abstractNumId w:val="6"/>
  </w:num>
  <w:num w:numId="11">
    <w:abstractNumId w:val="25"/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18"/>
  </w:num>
  <w:num w:numId="17">
    <w:abstractNumId w:val="2"/>
  </w:num>
  <w:num w:numId="18">
    <w:abstractNumId w:val="28"/>
  </w:num>
  <w:num w:numId="19">
    <w:abstractNumId w:val="4"/>
  </w:num>
  <w:num w:numId="20">
    <w:abstractNumId w:val="13"/>
  </w:num>
  <w:num w:numId="21">
    <w:abstractNumId w:val="26"/>
  </w:num>
  <w:num w:numId="22">
    <w:abstractNumId w:val="11"/>
  </w:num>
  <w:num w:numId="23">
    <w:abstractNumId w:val="0"/>
  </w:num>
  <w:num w:numId="24">
    <w:abstractNumId w:val="20"/>
  </w:num>
  <w:num w:numId="25">
    <w:abstractNumId w:val="17"/>
  </w:num>
  <w:num w:numId="26">
    <w:abstractNumId w:val="16"/>
  </w:num>
  <w:num w:numId="27">
    <w:abstractNumId w:val="19"/>
  </w:num>
  <w:num w:numId="28">
    <w:abstractNumId w:val="5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BD"/>
    <w:rsid w:val="0000756D"/>
    <w:rsid w:val="00007E30"/>
    <w:rsid w:val="000112FD"/>
    <w:rsid w:val="00011450"/>
    <w:rsid w:val="00011513"/>
    <w:rsid w:val="000136DA"/>
    <w:rsid w:val="00013A20"/>
    <w:rsid w:val="00013E62"/>
    <w:rsid w:val="00013FAB"/>
    <w:rsid w:val="0001766B"/>
    <w:rsid w:val="00017DC4"/>
    <w:rsid w:val="00017F4B"/>
    <w:rsid w:val="00017F64"/>
    <w:rsid w:val="0002354A"/>
    <w:rsid w:val="0002589F"/>
    <w:rsid w:val="00027F41"/>
    <w:rsid w:val="0003117E"/>
    <w:rsid w:val="00032EB5"/>
    <w:rsid w:val="0003311C"/>
    <w:rsid w:val="00033519"/>
    <w:rsid w:val="00036352"/>
    <w:rsid w:val="00043515"/>
    <w:rsid w:val="00044909"/>
    <w:rsid w:val="00047ABE"/>
    <w:rsid w:val="00050976"/>
    <w:rsid w:val="000524F9"/>
    <w:rsid w:val="00054FCF"/>
    <w:rsid w:val="00056556"/>
    <w:rsid w:val="000571C1"/>
    <w:rsid w:val="00060C81"/>
    <w:rsid w:val="0006363E"/>
    <w:rsid w:val="00064294"/>
    <w:rsid w:val="00065127"/>
    <w:rsid w:val="00065A9A"/>
    <w:rsid w:val="000661B7"/>
    <w:rsid w:val="00067CE6"/>
    <w:rsid w:val="00067FBF"/>
    <w:rsid w:val="00071940"/>
    <w:rsid w:val="0007461B"/>
    <w:rsid w:val="00074D04"/>
    <w:rsid w:val="00075708"/>
    <w:rsid w:val="00075F54"/>
    <w:rsid w:val="0007651C"/>
    <w:rsid w:val="00076C76"/>
    <w:rsid w:val="00080DC3"/>
    <w:rsid w:val="00081357"/>
    <w:rsid w:val="000818C6"/>
    <w:rsid w:val="0008560F"/>
    <w:rsid w:val="00092911"/>
    <w:rsid w:val="0009581A"/>
    <w:rsid w:val="000977DD"/>
    <w:rsid w:val="00097D23"/>
    <w:rsid w:val="000A0D70"/>
    <w:rsid w:val="000A355B"/>
    <w:rsid w:val="000A3DF7"/>
    <w:rsid w:val="000A5309"/>
    <w:rsid w:val="000B2BF1"/>
    <w:rsid w:val="000B68E0"/>
    <w:rsid w:val="000C1E66"/>
    <w:rsid w:val="000C2674"/>
    <w:rsid w:val="000C5B2C"/>
    <w:rsid w:val="000C5E58"/>
    <w:rsid w:val="000C710C"/>
    <w:rsid w:val="000D03E3"/>
    <w:rsid w:val="000D0C6A"/>
    <w:rsid w:val="000D159E"/>
    <w:rsid w:val="000D3CC6"/>
    <w:rsid w:val="000D407F"/>
    <w:rsid w:val="000D41FD"/>
    <w:rsid w:val="000E04E5"/>
    <w:rsid w:val="000E26FF"/>
    <w:rsid w:val="000E2F20"/>
    <w:rsid w:val="000E621C"/>
    <w:rsid w:val="000F070B"/>
    <w:rsid w:val="000F08DB"/>
    <w:rsid w:val="000F2966"/>
    <w:rsid w:val="000F370C"/>
    <w:rsid w:val="000F39A2"/>
    <w:rsid w:val="000F4D88"/>
    <w:rsid w:val="000F520E"/>
    <w:rsid w:val="000F552B"/>
    <w:rsid w:val="000F58E7"/>
    <w:rsid w:val="000F5CD5"/>
    <w:rsid w:val="000F7AD0"/>
    <w:rsid w:val="00105214"/>
    <w:rsid w:val="00105A36"/>
    <w:rsid w:val="001116ED"/>
    <w:rsid w:val="00114F45"/>
    <w:rsid w:val="001178D0"/>
    <w:rsid w:val="0012052A"/>
    <w:rsid w:val="00120D27"/>
    <w:rsid w:val="0012151F"/>
    <w:rsid w:val="001227F9"/>
    <w:rsid w:val="00124511"/>
    <w:rsid w:val="001247CC"/>
    <w:rsid w:val="00125068"/>
    <w:rsid w:val="00130FD9"/>
    <w:rsid w:val="0013197B"/>
    <w:rsid w:val="00132A11"/>
    <w:rsid w:val="00132DEC"/>
    <w:rsid w:val="00133AA5"/>
    <w:rsid w:val="00133DBA"/>
    <w:rsid w:val="00134002"/>
    <w:rsid w:val="00134CAA"/>
    <w:rsid w:val="001351C2"/>
    <w:rsid w:val="00137915"/>
    <w:rsid w:val="00140F51"/>
    <w:rsid w:val="0014171D"/>
    <w:rsid w:val="00142BA3"/>
    <w:rsid w:val="00147139"/>
    <w:rsid w:val="00147799"/>
    <w:rsid w:val="00151FC3"/>
    <w:rsid w:val="001520B2"/>
    <w:rsid w:val="00152215"/>
    <w:rsid w:val="0015286A"/>
    <w:rsid w:val="0015369F"/>
    <w:rsid w:val="00153DE1"/>
    <w:rsid w:val="001553CC"/>
    <w:rsid w:val="00155632"/>
    <w:rsid w:val="00172555"/>
    <w:rsid w:val="00175C85"/>
    <w:rsid w:val="0017615B"/>
    <w:rsid w:val="00176E57"/>
    <w:rsid w:val="0018106D"/>
    <w:rsid w:val="001810A5"/>
    <w:rsid w:val="0018118C"/>
    <w:rsid w:val="00184ACA"/>
    <w:rsid w:val="0018518F"/>
    <w:rsid w:val="00185D0D"/>
    <w:rsid w:val="00187F2C"/>
    <w:rsid w:val="00190E49"/>
    <w:rsid w:val="0019157B"/>
    <w:rsid w:val="001917E3"/>
    <w:rsid w:val="00191A48"/>
    <w:rsid w:val="0019798B"/>
    <w:rsid w:val="00197E05"/>
    <w:rsid w:val="001A0459"/>
    <w:rsid w:val="001A4DCF"/>
    <w:rsid w:val="001B2A23"/>
    <w:rsid w:val="001B3BE4"/>
    <w:rsid w:val="001B4DC8"/>
    <w:rsid w:val="001B5A72"/>
    <w:rsid w:val="001B5E95"/>
    <w:rsid w:val="001B6786"/>
    <w:rsid w:val="001B72EA"/>
    <w:rsid w:val="001C0E7D"/>
    <w:rsid w:val="001D3DFB"/>
    <w:rsid w:val="001D5A44"/>
    <w:rsid w:val="001D6928"/>
    <w:rsid w:val="001D6F89"/>
    <w:rsid w:val="001D786C"/>
    <w:rsid w:val="001E045E"/>
    <w:rsid w:val="001E067D"/>
    <w:rsid w:val="001E0B41"/>
    <w:rsid w:val="001E1324"/>
    <w:rsid w:val="001E43E5"/>
    <w:rsid w:val="001E69FE"/>
    <w:rsid w:val="001E7ACC"/>
    <w:rsid w:val="001F0E69"/>
    <w:rsid w:val="001F41FB"/>
    <w:rsid w:val="001F63ED"/>
    <w:rsid w:val="001F6A5C"/>
    <w:rsid w:val="001F7188"/>
    <w:rsid w:val="002003EC"/>
    <w:rsid w:val="00205A60"/>
    <w:rsid w:val="00205BAA"/>
    <w:rsid w:val="00211177"/>
    <w:rsid w:val="00214B4C"/>
    <w:rsid w:val="00214B4F"/>
    <w:rsid w:val="0022199B"/>
    <w:rsid w:val="002238E5"/>
    <w:rsid w:val="002245FE"/>
    <w:rsid w:val="00226C5F"/>
    <w:rsid w:val="00230632"/>
    <w:rsid w:val="00230E3E"/>
    <w:rsid w:val="00231652"/>
    <w:rsid w:val="00237CCA"/>
    <w:rsid w:val="00240C47"/>
    <w:rsid w:val="002419FB"/>
    <w:rsid w:val="00242940"/>
    <w:rsid w:val="00243677"/>
    <w:rsid w:val="00244057"/>
    <w:rsid w:val="00244AD9"/>
    <w:rsid w:val="00245C3C"/>
    <w:rsid w:val="00247165"/>
    <w:rsid w:val="002500EF"/>
    <w:rsid w:val="00253302"/>
    <w:rsid w:val="002566C3"/>
    <w:rsid w:val="0025675B"/>
    <w:rsid w:val="00256992"/>
    <w:rsid w:val="0025727C"/>
    <w:rsid w:val="00260282"/>
    <w:rsid w:val="00264C3E"/>
    <w:rsid w:val="00264CC1"/>
    <w:rsid w:val="00271EF9"/>
    <w:rsid w:val="00273B83"/>
    <w:rsid w:val="00276F74"/>
    <w:rsid w:val="0028006B"/>
    <w:rsid w:val="00282358"/>
    <w:rsid w:val="0028424B"/>
    <w:rsid w:val="0029168D"/>
    <w:rsid w:val="00291FA5"/>
    <w:rsid w:val="002A1843"/>
    <w:rsid w:val="002A5E05"/>
    <w:rsid w:val="002B2A4B"/>
    <w:rsid w:val="002B3801"/>
    <w:rsid w:val="002B4DDB"/>
    <w:rsid w:val="002B7663"/>
    <w:rsid w:val="002C248A"/>
    <w:rsid w:val="002C319C"/>
    <w:rsid w:val="002C7111"/>
    <w:rsid w:val="002C76CF"/>
    <w:rsid w:val="002D0F23"/>
    <w:rsid w:val="002D2B89"/>
    <w:rsid w:val="002D2C55"/>
    <w:rsid w:val="002D687E"/>
    <w:rsid w:val="002D70A5"/>
    <w:rsid w:val="002E3BA1"/>
    <w:rsid w:val="002E4B54"/>
    <w:rsid w:val="002E569F"/>
    <w:rsid w:val="002E75D1"/>
    <w:rsid w:val="002E7789"/>
    <w:rsid w:val="002F145C"/>
    <w:rsid w:val="002F2283"/>
    <w:rsid w:val="002F3241"/>
    <w:rsid w:val="002F32FF"/>
    <w:rsid w:val="002F40D5"/>
    <w:rsid w:val="00300C9A"/>
    <w:rsid w:val="003010FC"/>
    <w:rsid w:val="00302EA7"/>
    <w:rsid w:val="00303400"/>
    <w:rsid w:val="00304FA8"/>
    <w:rsid w:val="003065FC"/>
    <w:rsid w:val="0030779A"/>
    <w:rsid w:val="003101DC"/>
    <w:rsid w:val="00315114"/>
    <w:rsid w:val="003176F4"/>
    <w:rsid w:val="00321446"/>
    <w:rsid w:val="0032278E"/>
    <w:rsid w:val="00323316"/>
    <w:rsid w:val="00323D18"/>
    <w:rsid w:val="00323D7C"/>
    <w:rsid w:val="00323FD0"/>
    <w:rsid w:val="003246B2"/>
    <w:rsid w:val="003279B7"/>
    <w:rsid w:val="0033145A"/>
    <w:rsid w:val="00331623"/>
    <w:rsid w:val="0033382A"/>
    <w:rsid w:val="00333B4D"/>
    <w:rsid w:val="00333B66"/>
    <w:rsid w:val="00333FB5"/>
    <w:rsid w:val="003348DB"/>
    <w:rsid w:val="00334CD1"/>
    <w:rsid w:val="0034589B"/>
    <w:rsid w:val="0034612B"/>
    <w:rsid w:val="003537B4"/>
    <w:rsid w:val="00354854"/>
    <w:rsid w:val="00355B80"/>
    <w:rsid w:val="00357427"/>
    <w:rsid w:val="00360E66"/>
    <w:rsid w:val="00363BD4"/>
    <w:rsid w:val="00363CF0"/>
    <w:rsid w:val="00364BAF"/>
    <w:rsid w:val="00366505"/>
    <w:rsid w:val="00366F38"/>
    <w:rsid w:val="003673D3"/>
    <w:rsid w:val="003714FB"/>
    <w:rsid w:val="00372775"/>
    <w:rsid w:val="00372EAE"/>
    <w:rsid w:val="003742B0"/>
    <w:rsid w:val="003742C0"/>
    <w:rsid w:val="0037438F"/>
    <w:rsid w:val="00376BBE"/>
    <w:rsid w:val="00376D80"/>
    <w:rsid w:val="003772E2"/>
    <w:rsid w:val="00377A82"/>
    <w:rsid w:val="00383C17"/>
    <w:rsid w:val="0038516A"/>
    <w:rsid w:val="003864F0"/>
    <w:rsid w:val="00387BD2"/>
    <w:rsid w:val="00390A6D"/>
    <w:rsid w:val="00392959"/>
    <w:rsid w:val="00395B3B"/>
    <w:rsid w:val="003A1194"/>
    <w:rsid w:val="003A2045"/>
    <w:rsid w:val="003A2CBE"/>
    <w:rsid w:val="003A4261"/>
    <w:rsid w:val="003A4ED9"/>
    <w:rsid w:val="003A6A10"/>
    <w:rsid w:val="003A73CB"/>
    <w:rsid w:val="003B20CF"/>
    <w:rsid w:val="003B3AE8"/>
    <w:rsid w:val="003B520C"/>
    <w:rsid w:val="003C230F"/>
    <w:rsid w:val="003C3F1E"/>
    <w:rsid w:val="003C46BA"/>
    <w:rsid w:val="003D0BF7"/>
    <w:rsid w:val="003D0BF8"/>
    <w:rsid w:val="003D1C84"/>
    <w:rsid w:val="003D68EA"/>
    <w:rsid w:val="003E0C8C"/>
    <w:rsid w:val="003E3962"/>
    <w:rsid w:val="003E49F0"/>
    <w:rsid w:val="003E4D21"/>
    <w:rsid w:val="003E7F00"/>
    <w:rsid w:val="003F0EA6"/>
    <w:rsid w:val="003F1544"/>
    <w:rsid w:val="003F2951"/>
    <w:rsid w:val="003F4003"/>
    <w:rsid w:val="003F7AEC"/>
    <w:rsid w:val="0041173F"/>
    <w:rsid w:val="00414D23"/>
    <w:rsid w:val="004212BD"/>
    <w:rsid w:val="004232ED"/>
    <w:rsid w:val="00423C95"/>
    <w:rsid w:val="00430F12"/>
    <w:rsid w:val="00432081"/>
    <w:rsid w:val="0043260E"/>
    <w:rsid w:val="0043482D"/>
    <w:rsid w:val="00434DC1"/>
    <w:rsid w:val="00436E20"/>
    <w:rsid w:val="00440ECD"/>
    <w:rsid w:val="004446F1"/>
    <w:rsid w:val="00447643"/>
    <w:rsid w:val="00447D8F"/>
    <w:rsid w:val="00447FCF"/>
    <w:rsid w:val="00453B7F"/>
    <w:rsid w:val="00454E6C"/>
    <w:rsid w:val="00460BE0"/>
    <w:rsid w:val="0046331B"/>
    <w:rsid w:val="00463E38"/>
    <w:rsid w:val="004721BD"/>
    <w:rsid w:val="004728EB"/>
    <w:rsid w:val="004728F3"/>
    <w:rsid w:val="00475292"/>
    <w:rsid w:val="00475DC7"/>
    <w:rsid w:val="004777D5"/>
    <w:rsid w:val="004849AB"/>
    <w:rsid w:val="00484A1A"/>
    <w:rsid w:val="00485636"/>
    <w:rsid w:val="00486DC4"/>
    <w:rsid w:val="00490050"/>
    <w:rsid w:val="00491AC2"/>
    <w:rsid w:val="00493042"/>
    <w:rsid w:val="00493B0B"/>
    <w:rsid w:val="00493CB9"/>
    <w:rsid w:val="004943FC"/>
    <w:rsid w:val="00495357"/>
    <w:rsid w:val="004956CA"/>
    <w:rsid w:val="00495D45"/>
    <w:rsid w:val="00496D48"/>
    <w:rsid w:val="00496E04"/>
    <w:rsid w:val="004A46E6"/>
    <w:rsid w:val="004A7256"/>
    <w:rsid w:val="004A7A14"/>
    <w:rsid w:val="004A7B52"/>
    <w:rsid w:val="004B0262"/>
    <w:rsid w:val="004B6791"/>
    <w:rsid w:val="004C00DC"/>
    <w:rsid w:val="004C3078"/>
    <w:rsid w:val="004C3853"/>
    <w:rsid w:val="004D0143"/>
    <w:rsid w:val="004D0DF0"/>
    <w:rsid w:val="004D21E5"/>
    <w:rsid w:val="004D2861"/>
    <w:rsid w:val="004D5A10"/>
    <w:rsid w:val="004D6DAB"/>
    <w:rsid w:val="004D7464"/>
    <w:rsid w:val="004E0B6E"/>
    <w:rsid w:val="004E101D"/>
    <w:rsid w:val="004E149F"/>
    <w:rsid w:val="004E408C"/>
    <w:rsid w:val="004E470D"/>
    <w:rsid w:val="004E4B66"/>
    <w:rsid w:val="004E5B85"/>
    <w:rsid w:val="004E6204"/>
    <w:rsid w:val="004F1F1E"/>
    <w:rsid w:val="004F6FA6"/>
    <w:rsid w:val="005005A8"/>
    <w:rsid w:val="00500D28"/>
    <w:rsid w:val="00501BF6"/>
    <w:rsid w:val="005025CC"/>
    <w:rsid w:val="00502A78"/>
    <w:rsid w:val="00502AA9"/>
    <w:rsid w:val="00504401"/>
    <w:rsid w:val="0050558E"/>
    <w:rsid w:val="00511BA5"/>
    <w:rsid w:val="00513707"/>
    <w:rsid w:val="00513ECC"/>
    <w:rsid w:val="00513F7C"/>
    <w:rsid w:val="00520B53"/>
    <w:rsid w:val="005229C2"/>
    <w:rsid w:val="0052393D"/>
    <w:rsid w:val="005239F4"/>
    <w:rsid w:val="005268C3"/>
    <w:rsid w:val="00527153"/>
    <w:rsid w:val="005303C3"/>
    <w:rsid w:val="00531408"/>
    <w:rsid w:val="005335C4"/>
    <w:rsid w:val="00536510"/>
    <w:rsid w:val="00536F2D"/>
    <w:rsid w:val="00537CCE"/>
    <w:rsid w:val="0054008F"/>
    <w:rsid w:val="0054118E"/>
    <w:rsid w:val="005418CF"/>
    <w:rsid w:val="00543A1A"/>
    <w:rsid w:val="005440D2"/>
    <w:rsid w:val="00545029"/>
    <w:rsid w:val="005451EA"/>
    <w:rsid w:val="00547C64"/>
    <w:rsid w:val="00551C31"/>
    <w:rsid w:val="005523EE"/>
    <w:rsid w:val="00552580"/>
    <w:rsid w:val="00554C7B"/>
    <w:rsid w:val="0055659D"/>
    <w:rsid w:val="005569BE"/>
    <w:rsid w:val="005570E6"/>
    <w:rsid w:val="005601A9"/>
    <w:rsid w:val="005604C4"/>
    <w:rsid w:val="00561A49"/>
    <w:rsid w:val="00565C44"/>
    <w:rsid w:val="00566682"/>
    <w:rsid w:val="00566A65"/>
    <w:rsid w:val="00566AE8"/>
    <w:rsid w:val="005702C9"/>
    <w:rsid w:val="0057235B"/>
    <w:rsid w:val="00572EE8"/>
    <w:rsid w:val="00573951"/>
    <w:rsid w:val="00577360"/>
    <w:rsid w:val="00581555"/>
    <w:rsid w:val="00582674"/>
    <w:rsid w:val="00583A33"/>
    <w:rsid w:val="00583CA3"/>
    <w:rsid w:val="00586047"/>
    <w:rsid w:val="00587118"/>
    <w:rsid w:val="00593092"/>
    <w:rsid w:val="00594A40"/>
    <w:rsid w:val="005951EA"/>
    <w:rsid w:val="005A02BB"/>
    <w:rsid w:val="005A03C3"/>
    <w:rsid w:val="005A1AF5"/>
    <w:rsid w:val="005A53F0"/>
    <w:rsid w:val="005A61C1"/>
    <w:rsid w:val="005A6208"/>
    <w:rsid w:val="005B1904"/>
    <w:rsid w:val="005B73F1"/>
    <w:rsid w:val="005C3FC5"/>
    <w:rsid w:val="005C73C6"/>
    <w:rsid w:val="005D049E"/>
    <w:rsid w:val="005D28D6"/>
    <w:rsid w:val="005D38F8"/>
    <w:rsid w:val="005D58BA"/>
    <w:rsid w:val="005D614E"/>
    <w:rsid w:val="005E23AC"/>
    <w:rsid w:val="005E3589"/>
    <w:rsid w:val="005E40C9"/>
    <w:rsid w:val="005E440A"/>
    <w:rsid w:val="005E67B0"/>
    <w:rsid w:val="005E6E2A"/>
    <w:rsid w:val="005F15A3"/>
    <w:rsid w:val="005F29CE"/>
    <w:rsid w:val="005F6AC3"/>
    <w:rsid w:val="005F6C2B"/>
    <w:rsid w:val="005F6EAD"/>
    <w:rsid w:val="005F726B"/>
    <w:rsid w:val="0060059A"/>
    <w:rsid w:val="00600E2E"/>
    <w:rsid w:val="00601196"/>
    <w:rsid w:val="00601557"/>
    <w:rsid w:val="00601C71"/>
    <w:rsid w:val="0060514E"/>
    <w:rsid w:val="00605827"/>
    <w:rsid w:val="00605B07"/>
    <w:rsid w:val="00606270"/>
    <w:rsid w:val="006065D0"/>
    <w:rsid w:val="00606DF0"/>
    <w:rsid w:val="00607A4E"/>
    <w:rsid w:val="00611361"/>
    <w:rsid w:val="0061211F"/>
    <w:rsid w:val="00612994"/>
    <w:rsid w:val="006141DC"/>
    <w:rsid w:val="0061508D"/>
    <w:rsid w:val="0061571C"/>
    <w:rsid w:val="006159E6"/>
    <w:rsid w:val="00615A7C"/>
    <w:rsid w:val="00620CE1"/>
    <w:rsid w:val="0062183B"/>
    <w:rsid w:val="00621937"/>
    <w:rsid w:val="006232F6"/>
    <w:rsid w:val="006242D9"/>
    <w:rsid w:val="0062572D"/>
    <w:rsid w:val="00625B22"/>
    <w:rsid w:val="00626F04"/>
    <w:rsid w:val="00630478"/>
    <w:rsid w:val="00635F8D"/>
    <w:rsid w:val="00637973"/>
    <w:rsid w:val="00637B90"/>
    <w:rsid w:val="00644886"/>
    <w:rsid w:val="0064588C"/>
    <w:rsid w:val="006502A4"/>
    <w:rsid w:val="00650D1B"/>
    <w:rsid w:val="00651876"/>
    <w:rsid w:val="00654169"/>
    <w:rsid w:val="00657C8C"/>
    <w:rsid w:val="0066049F"/>
    <w:rsid w:val="00664CD5"/>
    <w:rsid w:val="00670F79"/>
    <w:rsid w:val="00671DF6"/>
    <w:rsid w:val="00672EE0"/>
    <w:rsid w:val="00674760"/>
    <w:rsid w:val="00675B77"/>
    <w:rsid w:val="00681452"/>
    <w:rsid w:val="0068183E"/>
    <w:rsid w:val="00682E12"/>
    <w:rsid w:val="0068634F"/>
    <w:rsid w:val="00687BD0"/>
    <w:rsid w:val="00687DF7"/>
    <w:rsid w:val="00690F0F"/>
    <w:rsid w:val="00692B95"/>
    <w:rsid w:val="00693324"/>
    <w:rsid w:val="00694F02"/>
    <w:rsid w:val="00695FE0"/>
    <w:rsid w:val="00696BC0"/>
    <w:rsid w:val="006A1162"/>
    <w:rsid w:val="006A16E0"/>
    <w:rsid w:val="006A739D"/>
    <w:rsid w:val="006A7F57"/>
    <w:rsid w:val="006B04FE"/>
    <w:rsid w:val="006B090A"/>
    <w:rsid w:val="006B3B6C"/>
    <w:rsid w:val="006B5FDD"/>
    <w:rsid w:val="006C0705"/>
    <w:rsid w:val="006C0761"/>
    <w:rsid w:val="006C13B1"/>
    <w:rsid w:val="006C1688"/>
    <w:rsid w:val="006C1A1D"/>
    <w:rsid w:val="006C1FFA"/>
    <w:rsid w:val="006C4D00"/>
    <w:rsid w:val="006C6204"/>
    <w:rsid w:val="006C6B8E"/>
    <w:rsid w:val="006C7ADB"/>
    <w:rsid w:val="006D0AE8"/>
    <w:rsid w:val="006D0CED"/>
    <w:rsid w:val="006D1C29"/>
    <w:rsid w:val="006D71F3"/>
    <w:rsid w:val="006D77C9"/>
    <w:rsid w:val="006D7EBA"/>
    <w:rsid w:val="006E29FC"/>
    <w:rsid w:val="006E4A7D"/>
    <w:rsid w:val="006E65EF"/>
    <w:rsid w:val="006F4A1A"/>
    <w:rsid w:val="006F6D0D"/>
    <w:rsid w:val="006F6EE6"/>
    <w:rsid w:val="006F72A3"/>
    <w:rsid w:val="006F7319"/>
    <w:rsid w:val="00701918"/>
    <w:rsid w:val="00704269"/>
    <w:rsid w:val="00705F45"/>
    <w:rsid w:val="007068DA"/>
    <w:rsid w:val="0070747C"/>
    <w:rsid w:val="00707E7E"/>
    <w:rsid w:val="00710274"/>
    <w:rsid w:val="00722EF6"/>
    <w:rsid w:val="00723ED3"/>
    <w:rsid w:val="00726870"/>
    <w:rsid w:val="00734B3B"/>
    <w:rsid w:val="0073748B"/>
    <w:rsid w:val="00737CAC"/>
    <w:rsid w:val="0074092C"/>
    <w:rsid w:val="007474A9"/>
    <w:rsid w:val="00750A7D"/>
    <w:rsid w:val="00751A36"/>
    <w:rsid w:val="00753EB2"/>
    <w:rsid w:val="00755014"/>
    <w:rsid w:val="00755CB1"/>
    <w:rsid w:val="00760356"/>
    <w:rsid w:val="00761E71"/>
    <w:rsid w:val="00762E9D"/>
    <w:rsid w:val="007640A9"/>
    <w:rsid w:val="00764631"/>
    <w:rsid w:val="007756B8"/>
    <w:rsid w:val="00775F40"/>
    <w:rsid w:val="00777F55"/>
    <w:rsid w:val="00780FBD"/>
    <w:rsid w:val="00783657"/>
    <w:rsid w:val="00785B94"/>
    <w:rsid w:val="00786B9F"/>
    <w:rsid w:val="00792644"/>
    <w:rsid w:val="007970E2"/>
    <w:rsid w:val="007976A2"/>
    <w:rsid w:val="00797965"/>
    <w:rsid w:val="007A34A0"/>
    <w:rsid w:val="007A7DEB"/>
    <w:rsid w:val="007B13D1"/>
    <w:rsid w:val="007B2FB8"/>
    <w:rsid w:val="007B56D1"/>
    <w:rsid w:val="007B68AB"/>
    <w:rsid w:val="007C112F"/>
    <w:rsid w:val="007C1E3E"/>
    <w:rsid w:val="007C2682"/>
    <w:rsid w:val="007C428D"/>
    <w:rsid w:val="007C4706"/>
    <w:rsid w:val="007C7D72"/>
    <w:rsid w:val="007D0896"/>
    <w:rsid w:val="007D418E"/>
    <w:rsid w:val="007D4B35"/>
    <w:rsid w:val="007D4D9F"/>
    <w:rsid w:val="007E2ADC"/>
    <w:rsid w:val="007E5188"/>
    <w:rsid w:val="007E536D"/>
    <w:rsid w:val="007F215A"/>
    <w:rsid w:val="007F25C4"/>
    <w:rsid w:val="00802C26"/>
    <w:rsid w:val="00804050"/>
    <w:rsid w:val="00810972"/>
    <w:rsid w:val="008121B3"/>
    <w:rsid w:val="0081605F"/>
    <w:rsid w:val="00816864"/>
    <w:rsid w:val="0082224D"/>
    <w:rsid w:val="00822319"/>
    <w:rsid w:val="00823437"/>
    <w:rsid w:val="0082371C"/>
    <w:rsid w:val="00826B62"/>
    <w:rsid w:val="008273EA"/>
    <w:rsid w:val="00827B45"/>
    <w:rsid w:val="00830230"/>
    <w:rsid w:val="008308E1"/>
    <w:rsid w:val="00830D29"/>
    <w:rsid w:val="00830FC3"/>
    <w:rsid w:val="0083122C"/>
    <w:rsid w:val="0083194F"/>
    <w:rsid w:val="008321CF"/>
    <w:rsid w:val="008352FF"/>
    <w:rsid w:val="00842A27"/>
    <w:rsid w:val="00846697"/>
    <w:rsid w:val="008550C7"/>
    <w:rsid w:val="00855B6D"/>
    <w:rsid w:val="008603FD"/>
    <w:rsid w:val="00861C9D"/>
    <w:rsid w:val="00862FB8"/>
    <w:rsid w:val="00865324"/>
    <w:rsid w:val="00866E7D"/>
    <w:rsid w:val="008701B4"/>
    <w:rsid w:val="00870AEA"/>
    <w:rsid w:val="0087274B"/>
    <w:rsid w:val="0087301A"/>
    <w:rsid w:val="00874ECB"/>
    <w:rsid w:val="00880309"/>
    <w:rsid w:val="008825F5"/>
    <w:rsid w:val="00885664"/>
    <w:rsid w:val="008857C7"/>
    <w:rsid w:val="0088626C"/>
    <w:rsid w:val="0089060C"/>
    <w:rsid w:val="0089330F"/>
    <w:rsid w:val="00896B8A"/>
    <w:rsid w:val="008A0613"/>
    <w:rsid w:val="008A1CE7"/>
    <w:rsid w:val="008A3427"/>
    <w:rsid w:val="008A4894"/>
    <w:rsid w:val="008A4EAA"/>
    <w:rsid w:val="008A50BA"/>
    <w:rsid w:val="008A67C7"/>
    <w:rsid w:val="008B5A70"/>
    <w:rsid w:val="008C00C8"/>
    <w:rsid w:val="008C0410"/>
    <w:rsid w:val="008C4FFF"/>
    <w:rsid w:val="008C7311"/>
    <w:rsid w:val="008C7408"/>
    <w:rsid w:val="008D712A"/>
    <w:rsid w:val="008D725C"/>
    <w:rsid w:val="008D7675"/>
    <w:rsid w:val="008E368B"/>
    <w:rsid w:val="008E387F"/>
    <w:rsid w:val="008E43EA"/>
    <w:rsid w:val="008E460C"/>
    <w:rsid w:val="008E747E"/>
    <w:rsid w:val="008F165B"/>
    <w:rsid w:val="008F1A3A"/>
    <w:rsid w:val="008F517E"/>
    <w:rsid w:val="00900A37"/>
    <w:rsid w:val="009012E1"/>
    <w:rsid w:val="00904442"/>
    <w:rsid w:val="00904E9F"/>
    <w:rsid w:val="00905BB0"/>
    <w:rsid w:val="00906361"/>
    <w:rsid w:val="00907E8E"/>
    <w:rsid w:val="00912338"/>
    <w:rsid w:val="00914CF7"/>
    <w:rsid w:val="00915AC9"/>
    <w:rsid w:val="00916DD6"/>
    <w:rsid w:val="00917087"/>
    <w:rsid w:val="00923B2E"/>
    <w:rsid w:val="00926A93"/>
    <w:rsid w:val="009315CE"/>
    <w:rsid w:val="00932CFA"/>
    <w:rsid w:val="009361BC"/>
    <w:rsid w:val="00936993"/>
    <w:rsid w:val="0093715E"/>
    <w:rsid w:val="009375FE"/>
    <w:rsid w:val="0094058C"/>
    <w:rsid w:val="0094221F"/>
    <w:rsid w:val="00942777"/>
    <w:rsid w:val="009431C2"/>
    <w:rsid w:val="00943F56"/>
    <w:rsid w:val="00945D1C"/>
    <w:rsid w:val="009470FD"/>
    <w:rsid w:val="009477AC"/>
    <w:rsid w:val="00950172"/>
    <w:rsid w:val="009524BE"/>
    <w:rsid w:val="00955B6B"/>
    <w:rsid w:val="00960FC9"/>
    <w:rsid w:val="00962110"/>
    <w:rsid w:val="00962E7F"/>
    <w:rsid w:val="00963FE0"/>
    <w:rsid w:val="009655BC"/>
    <w:rsid w:val="0096631F"/>
    <w:rsid w:val="009730B1"/>
    <w:rsid w:val="00975333"/>
    <w:rsid w:val="00976C0A"/>
    <w:rsid w:val="00977B7E"/>
    <w:rsid w:val="00980A4A"/>
    <w:rsid w:val="0098151D"/>
    <w:rsid w:val="009876B0"/>
    <w:rsid w:val="00994B0A"/>
    <w:rsid w:val="00996331"/>
    <w:rsid w:val="009A0706"/>
    <w:rsid w:val="009A1113"/>
    <w:rsid w:val="009A14E5"/>
    <w:rsid w:val="009A3BD8"/>
    <w:rsid w:val="009A5777"/>
    <w:rsid w:val="009A6812"/>
    <w:rsid w:val="009A6F0A"/>
    <w:rsid w:val="009A78E7"/>
    <w:rsid w:val="009B3917"/>
    <w:rsid w:val="009B572F"/>
    <w:rsid w:val="009C0CC5"/>
    <w:rsid w:val="009C1543"/>
    <w:rsid w:val="009C16B1"/>
    <w:rsid w:val="009C4B37"/>
    <w:rsid w:val="009C5A95"/>
    <w:rsid w:val="009C7606"/>
    <w:rsid w:val="009D0ABE"/>
    <w:rsid w:val="009D0B24"/>
    <w:rsid w:val="009D1A14"/>
    <w:rsid w:val="009D1AE5"/>
    <w:rsid w:val="009D1D96"/>
    <w:rsid w:val="009D34F1"/>
    <w:rsid w:val="009D79EC"/>
    <w:rsid w:val="009D7F7B"/>
    <w:rsid w:val="009E140E"/>
    <w:rsid w:val="009E41BB"/>
    <w:rsid w:val="009E56A8"/>
    <w:rsid w:val="009E70F3"/>
    <w:rsid w:val="009E760B"/>
    <w:rsid w:val="009F146E"/>
    <w:rsid w:val="009F1E45"/>
    <w:rsid w:val="009F4CFF"/>
    <w:rsid w:val="009F6443"/>
    <w:rsid w:val="00A00470"/>
    <w:rsid w:val="00A00FE2"/>
    <w:rsid w:val="00A01E9F"/>
    <w:rsid w:val="00A05C76"/>
    <w:rsid w:val="00A10D05"/>
    <w:rsid w:val="00A11212"/>
    <w:rsid w:val="00A13EEC"/>
    <w:rsid w:val="00A14072"/>
    <w:rsid w:val="00A14ACE"/>
    <w:rsid w:val="00A15848"/>
    <w:rsid w:val="00A27762"/>
    <w:rsid w:val="00A310FE"/>
    <w:rsid w:val="00A344AB"/>
    <w:rsid w:val="00A35463"/>
    <w:rsid w:val="00A40202"/>
    <w:rsid w:val="00A40314"/>
    <w:rsid w:val="00A42055"/>
    <w:rsid w:val="00A47D19"/>
    <w:rsid w:val="00A50FBE"/>
    <w:rsid w:val="00A5352C"/>
    <w:rsid w:val="00A5499E"/>
    <w:rsid w:val="00A55937"/>
    <w:rsid w:val="00A55ECA"/>
    <w:rsid w:val="00A57420"/>
    <w:rsid w:val="00A5743C"/>
    <w:rsid w:val="00A61B8F"/>
    <w:rsid w:val="00A63742"/>
    <w:rsid w:val="00A63C04"/>
    <w:rsid w:val="00A656FB"/>
    <w:rsid w:val="00A72B8D"/>
    <w:rsid w:val="00A73E33"/>
    <w:rsid w:val="00A74CF6"/>
    <w:rsid w:val="00A74EA5"/>
    <w:rsid w:val="00A76D63"/>
    <w:rsid w:val="00A82F67"/>
    <w:rsid w:val="00A870C6"/>
    <w:rsid w:val="00A94924"/>
    <w:rsid w:val="00A96D33"/>
    <w:rsid w:val="00AA1970"/>
    <w:rsid w:val="00AA3B44"/>
    <w:rsid w:val="00AB12F3"/>
    <w:rsid w:val="00AB22AF"/>
    <w:rsid w:val="00AB30CC"/>
    <w:rsid w:val="00AB4B12"/>
    <w:rsid w:val="00AB5D96"/>
    <w:rsid w:val="00AB7217"/>
    <w:rsid w:val="00AB77EF"/>
    <w:rsid w:val="00AB7E2C"/>
    <w:rsid w:val="00AC6192"/>
    <w:rsid w:val="00AC6856"/>
    <w:rsid w:val="00AC7321"/>
    <w:rsid w:val="00AD2F6B"/>
    <w:rsid w:val="00AD5D0E"/>
    <w:rsid w:val="00AD63C4"/>
    <w:rsid w:val="00AE07F7"/>
    <w:rsid w:val="00AE3170"/>
    <w:rsid w:val="00AE3689"/>
    <w:rsid w:val="00AE5B45"/>
    <w:rsid w:val="00AF3FEF"/>
    <w:rsid w:val="00AF7FCB"/>
    <w:rsid w:val="00B042D0"/>
    <w:rsid w:val="00B064F6"/>
    <w:rsid w:val="00B0706F"/>
    <w:rsid w:val="00B076BE"/>
    <w:rsid w:val="00B07C0B"/>
    <w:rsid w:val="00B12AF1"/>
    <w:rsid w:val="00B13760"/>
    <w:rsid w:val="00B13A1F"/>
    <w:rsid w:val="00B142C3"/>
    <w:rsid w:val="00B14818"/>
    <w:rsid w:val="00B224F1"/>
    <w:rsid w:val="00B23FE1"/>
    <w:rsid w:val="00B267B6"/>
    <w:rsid w:val="00B26C44"/>
    <w:rsid w:val="00B314EE"/>
    <w:rsid w:val="00B317F6"/>
    <w:rsid w:val="00B33E89"/>
    <w:rsid w:val="00B35645"/>
    <w:rsid w:val="00B404C3"/>
    <w:rsid w:val="00B40BD7"/>
    <w:rsid w:val="00B40D14"/>
    <w:rsid w:val="00B41094"/>
    <w:rsid w:val="00B43DDD"/>
    <w:rsid w:val="00B44140"/>
    <w:rsid w:val="00B50A73"/>
    <w:rsid w:val="00B54471"/>
    <w:rsid w:val="00B564CB"/>
    <w:rsid w:val="00B57097"/>
    <w:rsid w:val="00B60691"/>
    <w:rsid w:val="00B606E8"/>
    <w:rsid w:val="00B61347"/>
    <w:rsid w:val="00B62143"/>
    <w:rsid w:val="00B64CAB"/>
    <w:rsid w:val="00B65403"/>
    <w:rsid w:val="00B65D94"/>
    <w:rsid w:val="00B66738"/>
    <w:rsid w:val="00B67547"/>
    <w:rsid w:val="00B70EFB"/>
    <w:rsid w:val="00B72064"/>
    <w:rsid w:val="00B73F18"/>
    <w:rsid w:val="00B7595B"/>
    <w:rsid w:val="00B76EFD"/>
    <w:rsid w:val="00B77F28"/>
    <w:rsid w:val="00B80C18"/>
    <w:rsid w:val="00B8177A"/>
    <w:rsid w:val="00B82DCB"/>
    <w:rsid w:val="00B850F1"/>
    <w:rsid w:val="00B85286"/>
    <w:rsid w:val="00B85D85"/>
    <w:rsid w:val="00B86A0D"/>
    <w:rsid w:val="00B87AED"/>
    <w:rsid w:val="00B87CE0"/>
    <w:rsid w:val="00B90F34"/>
    <w:rsid w:val="00B936FA"/>
    <w:rsid w:val="00B9393A"/>
    <w:rsid w:val="00B94451"/>
    <w:rsid w:val="00B97A87"/>
    <w:rsid w:val="00B97B58"/>
    <w:rsid w:val="00BA2ED2"/>
    <w:rsid w:val="00BA4444"/>
    <w:rsid w:val="00BA69BE"/>
    <w:rsid w:val="00BB382E"/>
    <w:rsid w:val="00BB47B9"/>
    <w:rsid w:val="00BC1022"/>
    <w:rsid w:val="00BC1050"/>
    <w:rsid w:val="00BC2F5D"/>
    <w:rsid w:val="00BC333F"/>
    <w:rsid w:val="00BC53B3"/>
    <w:rsid w:val="00BC7CD1"/>
    <w:rsid w:val="00BD1E9A"/>
    <w:rsid w:val="00BD2721"/>
    <w:rsid w:val="00BE5AFE"/>
    <w:rsid w:val="00BE63C5"/>
    <w:rsid w:val="00BF0059"/>
    <w:rsid w:val="00BF074D"/>
    <w:rsid w:val="00BF40EC"/>
    <w:rsid w:val="00BF4969"/>
    <w:rsid w:val="00BF4B2E"/>
    <w:rsid w:val="00BF5E6A"/>
    <w:rsid w:val="00BF732C"/>
    <w:rsid w:val="00C0299B"/>
    <w:rsid w:val="00C03D4E"/>
    <w:rsid w:val="00C0591A"/>
    <w:rsid w:val="00C10790"/>
    <w:rsid w:val="00C12528"/>
    <w:rsid w:val="00C13CE9"/>
    <w:rsid w:val="00C14BAA"/>
    <w:rsid w:val="00C15A6E"/>
    <w:rsid w:val="00C16BBB"/>
    <w:rsid w:val="00C17CDF"/>
    <w:rsid w:val="00C20498"/>
    <w:rsid w:val="00C2653D"/>
    <w:rsid w:val="00C2662F"/>
    <w:rsid w:val="00C26F57"/>
    <w:rsid w:val="00C331B4"/>
    <w:rsid w:val="00C33660"/>
    <w:rsid w:val="00C33AE8"/>
    <w:rsid w:val="00C33D0E"/>
    <w:rsid w:val="00C33E30"/>
    <w:rsid w:val="00C3443A"/>
    <w:rsid w:val="00C36E8F"/>
    <w:rsid w:val="00C406B9"/>
    <w:rsid w:val="00C40847"/>
    <w:rsid w:val="00C4260D"/>
    <w:rsid w:val="00C439C9"/>
    <w:rsid w:val="00C442BF"/>
    <w:rsid w:val="00C446D0"/>
    <w:rsid w:val="00C44CE4"/>
    <w:rsid w:val="00C46AC7"/>
    <w:rsid w:val="00C520C5"/>
    <w:rsid w:val="00C52515"/>
    <w:rsid w:val="00C53E02"/>
    <w:rsid w:val="00C564EF"/>
    <w:rsid w:val="00C57CAD"/>
    <w:rsid w:val="00C6045B"/>
    <w:rsid w:val="00C65B78"/>
    <w:rsid w:val="00C676DB"/>
    <w:rsid w:val="00C70137"/>
    <w:rsid w:val="00C70F1F"/>
    <w:rsid w:val="00C71BA2"/>
    <w:rsid w:val="00C7689A"/>
    <w:rsid w:val="00C86415"/>
    <w:rsid w:val="00C87541"/>
    <w:rsid w:val="00C916EC"/>
    <w:rsid w:val="00C91C6E"/>
    <w:rsid w:val="00C921C2"/>
    <w:rsid w:val="00C94C25"/>
    <w:rsid w:val="00C954D5"/>
    <w:rsid w:val="00C969B0"/>
    <w:rsid w:val="00CA03C5"/>
    <w:rsid w:val="00CA0662"/>
    <w:rsid w:val="00CA2B34"/>
    <w:rsid w:val="00CA5F88"/>
    <w:rsid w:val="00CB102E"/>
    <w:rsid w:val="00CB297C"/>
    <w:rsid w:val="00CB3D0F"/>
    <w:rsid w:val="00CB5245"/>
    <w:rsid w:val="00CB7316"/>
    <w:rsid w:val="00CC7262"/>
    <w:rsid w:val="00CD2F26"/>
    <w:rsid w:val="00CD382A"/>
    <w:rsid w:val="00CD46D1"/>
    <w:rsid w:val="00CD4887"/>
    <w:rsid w:val="00CD4904"/>
    <w:rsid w:val="00CD5034"/>
    <w:rsid w:val="00CD66F5"/>
    <w:rsid w:val="00CE59FD"/>
    <w:rsid w:val="00CF6C9C"/>
    <w:rsid w:val="00D000FB"/>
    <w:rsid w:val="00D00554"/>
    <w:rsid w:val="00D0166D"/>
    <w:rsid w:val="00D02A31"/>
    <w:rsid w:val="00D03277"/>
    <w:rsid w:val="00D03452"/>
    <w:rsid w:val="00D040E3"/>
    <w:rsid w:val="00D04AED"/>
    <w:rsid w:val="00D06D62"/>
    <w:rsid w:val="00D06EBC"/>
    <w:rsid w:val="00D11FED"/>
    <w:rsid w:val="00D1267F"/>
    <w:rsid w:val="00D209DD"/>
    <w:rsid w:val="00D24114"/>
    <w:rsid w:val="00D25747"/>
    <w:rsid w:val="00D30CD5"/>
    <w:rsid w:val="00D31179"/>
    <w:rsid w:val="00D31369"/>
    <w:rsid w:val="00D335C8"/>
    <w:rsid w:val="00D340EF"/>
    <w:rsid w:val="00D36015"/>
    <w:rsid w:val="00D36462"/>
    <w:rsid w:val="00D42094"/>
    <w:rsid w:val="00D421CB"/>
    <w:rsid w:val="00D451D3"/>
    <w:rsid w:val="00D500E7"/>
    <w:rsid w:val="00D51791"/>
    <w:rsid w:val="00D542EC"/>
    <w:rsid w:val="00D57144"/>
    <w:rsid w:val="00D577E4"/>
    <w:rsid w:val="00D6013F"/>
    <w:rsid w:val="00D62199"/>
    <w:rsid w:val="00D63279"/>
    <w:rsid w:val="00D63BB9"/>
    <w:rsid w:val="00D65E73"/>
    <w:rsid w:val="00D75E46"/>
    <w:rsid w:val="00D775C7"/>
    <w:rsid w:val="00D82344"/>
    <w:rsid w:val="00D829CB"/>
    <w:rsid w:val="00D85E10"/>
    <w:rsid w:val="00D91421"/>
    <w:rsid w:val="00D96F55"/>
    <w:rsid w:val="00DA0455"/>
    <w:rsid w:val="00DA3BC8"/>
    <w:rsid w:val="00DA524E"/>
    <w:rsid w:val="00DB1B43"/>
    <w:rsid w:val="00DB2059"/>
    <w:rsid w:val="00DB5E12"/>
    <w:rsid w:val="00DB696F"/>
    <w:rsid w:val="00DC32A8"/>
    <w:rsid w:val="00DC433D"/>
    <w:rsid w:val="00DC6F68"/>
    <w:rsid w:val="00DC7BF9"/>
    <w:rsid w:val="00DD0021"/>
    <w:rsid w:val="00DD16B1"/>
    <w:rsid w:val="00DD269C"/>
    <w:rsid w:val="00DD64E2"/>
    <w:rsid w:val="00DE148C"/>
    <w:rsid w:val="00DE282C"/>
    <w:rsid w:val="00DE3136"/>
    <w:rsid w:val="00DE4FA8"/>
    <w:rsid w:val="00DE6A10"/>
    <w:rsid w:val="00DF021E"/>
    <w:rsid w:val="00DF091F"/>
    <w:rsid w:val="00DF22AF"/>
    <w:rsid w:val="00DF28E8"/>
    <w:rsid w:val="00DF33FA"/>
    <w:rsid w:val="00E02278"/>
    <w:rsid w:val="00E02A81"/>
    <w:rsid w:val="00E032CC"/>
    <w:rsid w:val="00E058B9"/>
    <w:rsid w:val="00E116A8"/>
    <w:rsid w:val="00E119FA"/>
    <w:rsid w:val="00E123B7"/>
    <w:rsid w:val="00E13C6F"/>
    <w:rsid w:val="00E142ED"/>
    <w:rsid w:val="00E15EB7"/>
    <w:rsid w:val="00E1689D"/>
    <w:rsid w:val="00E16A48"/>
    <w:rsid w:val="00E16EB4"/>
    <w:rsid w:val="00E2058B"/>
    <w:rsid w:val="00E207BA"/>
    <w:rsid w:val="00E21149"/>
    <w:rsid w:val="00E22BC9"/>
    <w:rsid w:val="00E22FA3"/>
    <w:rsid w:val="00E23BF5"/>
    <w:rsid w:val="00E26710"/>
    <w:rsid w:val="00E26AB3"/>
    <w:rsid w:val="00E30931"/>
    <w:rsid w:val="00E310AE"/>
    <w:rsid w:val="00E31A2D"/>
    <w:rsid w:val="00E33328"/>
    <w:rsid w:val="00E34BA8"/>
    <w:rsid w:val="00E34DAD"/>
    <w:rsid w:val="00E35682"/>
    <w:rsid w:val="00E37276"/>
    <w:rsid w:val="00E416E5"/>
    <w:rsid w:val="00E41A8D"/>
    <w:rsid w:val="00E45D41"/>
    <w:rsid w:val="00E506DD"/>
    <w:rsid w:val="00E508A9"/>
    <w:rsid w:val="00E53EFF"/>
    <w:rsid w:val="00E553C8"/>
    <w:rsid w:val="00E562AD"/>
    <w:rsid w:val="00E60DAE"/>
    <w:rsid w:val="00E61721"/>
    <w:rsid w:val="00E62E2B"/>
    <w:rsid w:val="00E63E40"/>
    <w:rsid w:val="00E82FA8"/>
    <w:rsid w:val="00E84F1C"/>
    <w:rsid w:val="00E86AFE"/>
    <w:rsid w:val="00E91463"/>
    <w:rsid w:val="00E95D63"/>
    <w:rsid w:val="00E979D1"/>
    <w:rsid w:val="00EA113F"/>
    <w:rsid w:val="00EA1922"/>
    <w:rsid w:val="00EA248C"/>
    <w:rsid w:val="00EA2FD0"/>
    <w:rsid w:val="00EB6CE9"/>
    <w:rsid w:val="00EC2B09"/>
    <w:rsid w:val="00EC3046"/>
    <w:rsid w:val="00EC34B4"/>
    <w:rsid w:val="00EC3D04"/>
    <w:rsid w:val="00EC5137"/>
    <w:rsid w:val="00EC6827"/>
    <w:rsid w:val="00EC6A46"/>
    <w:rsid w:val="00EC6CD1"/>
    <w:rsid w:val="00EC7B77"/>
    <w:rsid w:val="00EC7E75"/>
    <w:rsid w:val="00ED0E8A"/>
    <w:rsid w:val="00ED4935"/>
    <w:rsid w:val="00ED5165"/>
    <w:rsid w:val="00ED74DF"/>
    <w:rsid w:val="00ED7873"/>
    <w:rsid w:val="00EE3859"/>
    <w:rsid w:val="00EE4416"/>
    <w:rsid w:val="00EF057A"/>
    <w:rsid w:val="00EF3CA9"/>
    <w:rsid w:val="00EF68E1"/>
    <w:rsid w:val="00F00689"/>
    <w:rsid w:val="00F03DB3"/>
    <w:rsid w:val="00F07BD5"/>
    <w:rsid w:val="00F11174"/>
    <w:rsid w:val="00F13C61"/>
    <w:rsid w:val="00F151C0"/>
    <w:rsid w:val="00F16EDE"/>
    <w:rsid w:val="00F2641A"/>
    <w:rsid w:val="00F34302"/>
    <w:rsid w:val="00F34809"/>
    <w:rsid w:val="00F36121"/>
    <w:rsid w:val="00F42410"/>
    <w:rsid w:val="00F450CA"/>
    <w:rsid w:val="00F458C0"/>
    <w:rsid w:val="00F54808"/>
    <w:rsid w:val="00F55F70"/>
    <w:rsid w:val="00F561AA"/>
    <w:rsid w:val="00F57E97"/>
    <w:rsid w:val="00F60BE7"/>
    <w:rsid w:val="00F6199A"/>
    <w:rsid w:val="00F72160"/>
    <w:rsid w:val="00F738C9"/>
    <w:rsid w:val="00F74716"/>
    <w:rsid w:val="00F74CF4"/>
    <w:rsid w:val="00F8030E"/>
    <w:rsid w:val="00F816DA"/>
    <w:rsid w:val="00F820EA"/>
    <w:rsid w:val="00F83745"/>
    <w:rsid w:val="00F83BDC"/>
    <w:rsid w:val="00F84EFB"/>
    <w:rsid w:val="00F85F6A"/>
    <w:rsid w:val="00F86219"/>
    <w:rsid w:val="00F86310"/>
    <w:rsid w:val="00F86D9D"/>
    <w:rsid w:val="00F87428"/>
    <w:rsid w:val="00F90B68"/>
    <w:rsid w:val="00F946DD"/>
    <w:rsid w:val="00F96C01"/>
    <w:rsid w:val="00FB007F"/>
    <w:rsid w:val="00FB3E43"/>
    <w:rsid w:val="00FC27DC"/>
    <w:rsid w:val="00FC496A"/>
    <w:rsid w:val="00FC6366"/>
    <w:rsid w:val="00FC6AF0"/>
    <w:rsid w:val="00FC6F9D"/>
    <w:rsid w:val="00FC7A4B"/>
    <w:rsid w:val="00FD0039"/>
    <w:rsid w:val="00FD45EB"/>
    <w:rsid w:val="00FD77CC"/>
    <w:rsid w:val="00FE057D"/>
    <w:rsid w:val="00FE1190"/>
    <w:rsid w:val="00FE2577"/>
    <w:rsid w:val="00FE3DC0"/>
    <w:rsid w:val="00FE4F19"/>
    <w:rsid w:val="00FF24EA"/>
    <w:rsid w:val="00FF3CBD"/>
    <w:rsid w:val="00FF4514"/>
    <w:rsid w:val="00FF510A"/>
    <w:rsid w:val="00FF6721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0166D"/>
    <w:pPr>
      <w:keepNext/>
      <w:suppressAutoHyphens/>
      <w:spacing w:after="0" w:line="240" w:lineRule="auto"/>
      <w:jc w:val="center"/>
      <w:outlineLvl w:val="0"/>
    </w:pPr>
    <w:rPr>
      <w:rFonts w:ascii="TimesET" w:hAnsi="TimesET" w:cs="TimesE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166D"/>
    <w:pPr>
      <w:keepNext/>
      <w:suppressAutoHyphens/>
      <w:spacing w:after="0" w:line="240" w:lineRule="auto"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66D"/>
    <w:rPr>
      <w:rFonts w:ascii="TimesET" w:hAnsi="TimesET" w:cs="TimesET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3">
    <w:name w:val="List Paragraph"/>
    <w:basedOn w:val="a"/>
    <w:uiPriority w:val="99"/>
    <w:qFormat/>
    <w:rsid w:val="004212BD"/>
    <w:pPr>
      <w:ind w:left="720"/>
    </w:pPr>
  </w:style>
  <w:style w:type="paragraph" w:styleId="a4">
    <w:name w:val="No Spacing"/>
    <w:uiPriority w:val="99"/>
    <w:qFormat/>
    <w:rsid w:val="004212BD"/>
    <w:rPr>
      <w:rFonts w:cs="Calibri"/>
    </w:rPr>
  </w:style>
  <w:style w:type="table" w:styleId="a5">
    <w:name w:val="Table Grid"/>
    <w:basedOn w:val="a1"/>
    <w:uiPriority w:val="99"/>
    <w:rsid w:val="00C53E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нформация об изменениях документа"/>
    <w:basedOn w:val="a"/>
    <w:next w:val="a"/>
    <w:uiPriority w:val="99"/>
    <w:rsid w:val="00FF24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FF24EA"/>
    <w:rPr>
      <w:b/>
      <w:bCs/>
      <w:color w:val="auto"/>
    </w:rPr>
  </w:style>
  <w:style w:type="character" w:customStyle="1" w:styleId="a8">
    <w:name w:val="Гипертекстовая ссылка"/>
    <w:basedOn w:val="a7"/>
    <w:uiPriority w:val="99"/>
    <w:rsid w:val="00FF24EA"/>
    <w:rPr>
      <w:b/>
      <w:bCs/>
      <w:color w:val="auto"/>
    </w:rPr>
  </w:style>
  <w:style w:type="paragraph" w:styleId="a9">
    <w:name w:val="Title"/>
    <w:basedOn w:val="a"/>
    <w:link w:val="aa"/>
    <w:uiPriority w:val="99"/>
    <w:qFormat/>
    <w:rsid w:val="00D0166D"/>
    <w:pPr>
      <w:suppressAutoHyphens/>
      <w:spacing w:after="0" w:line="240" w:lineRule="auto"/>
      <w:jc w:val="center"/>
    </w:pPr>
    <w:rPr>
      <w:rFonts w:ascii="TimesET" w:hAnsi="TimesET" w:cs="TimesET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72A3"/>
  </w:style>
  <w:style w:type="paragraph" w:styleId="ad">
    <w:name w:val="footer"/>
    <w:basedOn w:val="a"/>
    <w:link w:val="ae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F72A3"/>
  </w:style>
  <w:style w:type="paragraph" w:customStyle="1" w:styleId="af">
    <w:name w:val="Комментарий"/>
    <w:basedOn w:val="a"/>
    <w:next w:val="a"/>
    <w:uiPriority w:val="99"/>
    <w:rsid w:val="00A354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0">
    <w:name w:val="Не вступил в силу"/>
    <w:basedOn w:val="a7"/>
    <w:uiPriority w:val="99"/>
    <w:rsid w:val="00A35463"/>
    <w:rPr>
      <w:b/>
      <w:bCs/>
      <w:color w:val="000000"/>
      <w:shd w:val="clear" w:color="auto" w:fill="auto"/>
    </w:rPr>
  </w:style>
  <w:style w:type="paragraph" w:styleId="af1">
    <w:name w:val="Balloon Text"/>
    <w:basedOn w:val="a"/>
    <w:link w:val="af2"/>
    <w:uiPriority w:val="99"/>
    <w:semiHidden/>
    <w:rsid w:val="00A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35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85F6A"/>
  </w:style>
  <w:style w:type="character" w:customStyle="1" w:styleId="FontStyle29">
    <w:name w:val="Font Style29"/>
    <w:basedOn w:val="a0"/>
    <w:uiPriority w:val="99"/>
    <w:rsid w:val="00DF021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E40C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3">
    <w:name w:val="Normal (Web)"/>
    <w:basedOn w:val="a"/>
    <w:uiPriority w:val="99"/>
    <w:rsid w:val="00761E7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18518F"/>
    <w:rPr>
      <w:b/>
      <w:bCs/>
    </w:rPr>
  </w:style>
  <w:style w:type="character" w:customStyle="1" w:styleId="11">
    <w:name w:val="Дата1"/>
    <w:basedOn w:val="a0"/>
    <w:uiPriority w:val="99"/>
    <w:rsid w:val="00496D48"/>
  </w:style>
  <w:style w:type="character" w:customStyle="1" w:styleId="time">
    <w:name w:val="time"/>
    <w:basedOn w:val="a0"/>
    <w:uiPriority w:val="99"/>
    <w:rsid w:val="00496D48"/>
  </w:style>
  <w:style w:type="character" w:styleId="af5">
    <w:name w:val="Hyperlink"/>
    <w:basedOn w:val="a0"/>
    <w:uiPriority w:val="99"/>
    <w:semiHidden/>
    <w:rsid w:val="00496D48"/>
    <w:rPr>
      <w:color w:val="0000FF"/>
      <w:u w:val="single"/>
    </w:rPr>
  </w:style>
  <w:style w:type="character" w:customStyle="1" w:styleId="print">
    <w:name w:val="print"/>
    <w:basedOn w:val="a0"/>
    <w:uiPriority w:val="99"/>
    <w:rsid w:val="00496D48"/>
  </w:style>
  <w:style w:type="paragraph" w:customStyle="1" w:styleId="af6">
    <w:name w:val="Нормальный (таблица)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A72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CD46D1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CD46D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bformattributevalue">
    <w:name w:val="wbform_attributevalue"/>
    <w:basedOn w:val="a0"/>
    <w:uiPriority w:val="99"/>
    <w:rsid w:val="000C5E58"/>
  </w:style>
  <w:style w:type="paragraph" w:customStyle="1" w:styleId="ConsPlusNormal">
    <w:name w:val="ConsPlusNormal"/>
    <w:qFormat/>
    <w:rsid w:val="00D36462"/>
    <w:pPr>
      <w:widowControl w:val="0"/>
      <w:ind w:firstLine="72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0166D"/>
    <w:pPr>
      <w:keepNext/>
      <w:suppressAutoHyphens/>
      <w:spacing w:after="0" w:line="240" w:lineRule="auto"/>
      <w:jc w:val="center"/>
      <w:outlineLvl w:val="0"/>
    </w:pPr>
    <w:rPr>
      <w:rFonts w:ascii="TimesET" w:hAnsi="TimesET" w:cs="TimesE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166D"/>
    <w:pPr>
      <w:keepNext/>
      <w:suppressAutoHyphens/>
      <w:spacing w:after="0" w:line="240" w:lineRule="auto"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66D"/>
    <w:rPr>
      <w:rFonts w:ascii="TimesET" w:hAnsi="TimesET" w:cs="TimesET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3">
    <w:name w:val="List Paragraph"/>
    <w:basedOn w:val="a"/>
    <w:uiPriority w:val="99"/>
    <w:qFormat/>
    <w:rsid w:val="004212BD"/>
    <w:pPr>
      <w:ind w:left="720"/>
    </w:pPr>
  </w:style>
  <w:style w:type="paragraph" w:styleId="a4">
    <w:name w:val="No Spacing"/>
    <w:uiPriority w:val="99"/>
    <w:qFormat/>
    <w:rsid w:val="004212BD"/>
    <w:rPr>
      <w:rFonts w:cs="Calibri"/>
    </w:rPr>
  </w:style>
  <w:style w:type="table" w:styleId="a5">
    <w:name w:val="Table Grid"/>
    <w:basedOn w:val="a1"/>
    <w:uiPriority w:val="99"/>
    <w:rsid w:val="00C53E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нформация об изменениях документа"/>
    <w:basedOn w:val="a"/>
    <w:next w:val="a"/>
    <w:uiPriority w:val="99"/>
    <w:rsid w:val="00FF24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FF24EA"/>
    <w:rPr>
      <w:b/>
      <w:bCs/>
      <w:color w:val="auto"/>
    </w:rPr>
  </w:style>
  <w:style w:type="character" w:customStyle="1" w:styleId="a8">
    <w:name w:val="Гипертекстовая ссылка"/>
    <w:basedOn w:val="a7"/>
    <w:uiPriority w:val="99"/>
    <w:rsid w:val="00FF24EA"/>
    <w:rPr>
      <w:b/>
      <w:bCs/>
      <w:color w:val="auto"/>
    </w:rPr>
  </w:style>
  <w:style w:type="paragraph" w:styleId="a9">
    <w:name w:val="Title"/>
    <w:basedOn w:val="a"/>
    <w:link w:val="aa"/>
    <w:uiPriority w:val="99"/>
    <w:qFormat/>
    <w:rsid w:val="00D0166D"/>
    <w:pPr>
      <w:suppressAutoHyphens/>
      <w:spacing w:after="0" w:line="240" w:lineRule="auto"/>
      <w:jc w:val="center"/>
    </w:pPr>
    <w:rPr>
      <w:rFonts w:ascii="TimesET" w:hAnsi="TimesET" w:cs="TimesET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72A3"/>
  </w:style>
  <w:style w:type="paragraph" w:styleId="ad">
    <w:name w:val="footer"/>
    <w:basedOn w:val="a"/>
    <w:link w:val="ae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F72A3"/>
  </w:style>
  <w:style w:type="paragraph" w:customStyle="1" w:styleId="af">
    <w:name w:val="Комментарий"/>
    <w:basedOn w:val="a"/>
    <w:next w:val="a"/>
    <w:uiPriority w:val="99"/>
    <w:rsid w:val="00A354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0">
    <w:name w:val="Не вступил в силу"/>
    <w:basedOn w:val="a7"/>
    <w:uiPriority w:val="99"/>
    <w:rsid w:val="00A35463"/>
    <w:rPr>
      <w:b/>
      <w:bCs/>
      <w:color w:val="000000"/>
      <w:shd w:val="clear" w:color="auto" w:fill="auto"/>
    </w:rPr>
  </w:style>
  <w:style w:type="paragraph" w:styleId="af1">
    <w:name w:val="Balloon Text"/>
    <w:basedOn w:val="a"/>
    <w:link w:val="af2"/>
    <w:uiPriority w:val="99"/>
    <w:semiHidden/>
    <w:rsid w:val="00A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35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85F6A"/>
  </w:style>
  <w:style w:type="character" w:customStyle="1" w:styleId="FontStyle29">
    <w:name w:val="Font Style29"/>
    <w:basedOn w:val="a0"/>
    <w:uiPriority w:val="99"/>
    <w:rsid w:val="00DF021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E40C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3">
    <w:name w:val="Normal (Web)"/>
    <w:basedOn w:val="a"/>
    <w:uiPriority w:val="99"/>
    <w:rsid w:val="00761E7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18518F"/>
    <w:rPr>
      <w:b/>
      <w:bCs/>
    </w:rPr>
  </w:style>
  <w:style w:type="character" w:customStyle="1" w:styleId="11">
    <w:name w:val="Дата1"/>
    <w:basedOn w:val="a0"/>
    <w:uiPriority w:val="99"/>
    <w:rsid w:val="00496D48"/>
  </w:style>
  <w:style w:type="character" w:customStyle="1" w:styleId="time">
    <w:name w:val="time"/>
    <w:basedOn w:val="a0"/>
    <w:uiPriority w:val="99"/>
    <w:rsid w:val="00496D48"/>
  </w:style>
  <w:style w:type="character" w:styleId="af5">
    <w:name w:val="Hyperlink"/>
    <w:basedOn w:val="a0"/>
    <w:uiPriority w:val="99"/>
    <w:semiHidden/>
    <w:rsid w:val="00496D48"/>
    <w:rPr>
      <w:color w:val="0000FF"/>
      <w:u w:val="single"/>
    </w:rPr>
  </w:style>
  <w:style w:type="character" w:customStyle="1" w:styleId="print">
    <w:name w:val="print"/>
    <w:basedOn w:val="a0"/>
    <w:uiPriority w:val="99"/>
    <w:rsid w:val="00496D48"/>
  </w:style>
  <w:style w:type="paragraph" w:customStyle="1" w:styleId="af6">
    <w:name w:val="Нормальный (таблица)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A72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CD46D1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CD46D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bformattributevalue">
    <w:name w:val="wbform_attributevalue"/>
    <w:basedOn w:val="a0"/>
    <w:uiPriority w:val="99"/>
    <w:rsid w:val="000C5E58"/>
  </w:style>
  <w:style w:type="paragraph" w:customStyle="1" w:styleId="ConsPlusNormal">
    <w:name w:val="ConsPlusNormal"/>
    <w:qFormat/>
    <w:rsid w:val="00D36462"/>
    <w:pPr>
      <w:widowControl w:val="0"/>
      <w:ind w:firstLine="72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467">
          <w:marLeft w:val="0"/>
          <w:marRight w:val="0"/>
          <w:marTop w:val="109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1891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072708</dc:creator>
  <cp:lastModifiedBy>Половинкина Анастасия Сергеевна</cp:lastModifiedBy>
  <cp:revision>2</cp:revision>
  <cp:lastPrinted>2018-12-04T09:21:00Z</cp:lastPrinted>
  <dcterms:created xsi:type="dcterms:W3CDTF">2022-10-28T11:12:00Z</dcterms:created>
  <dcterms:modified xsi:type="dcterms:W3CDTF">2022-10-28T11:12:00Z</dcterms:modified>
</cp:coreProperties>
</file>