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7F4" w:rsidRDefault="000D67F4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382013500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0D67F4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декабрь 2025</w:t>
                </w:r>
              </w:p>
              <w:p w:rsidR="000D67F4" w:rsidRDefault="000D67F4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Изменения в законодательстве. Расширение перечня кодов ТН ВЭД и ОКПД2 для ветеринарных препаратов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«Ветеринарные препараты»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https://честныйзнак.рф/lectures/vebinary/?ELEMENT_ID=479792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маркировки игр и игрушек: что важно знать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«Игры и игрушки»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https://честныйзнак.рф/lectures/vebinary/?ELEMENT_ID=479784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маркированной продукцией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Петр Новиков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https://честныйзнак.рф/lectures/vebinary/?ELEMENT_ID=477485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17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полуфабрикатов и замороженной продукции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производственных решений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честныйзнак.рф/lectures/vebinary/?ELEMENT_ID=480430</w:t>
                  </w:r>
                </w:hyperlink>
              </w:p>
            </w:tc>
          </w:tr>
          <w:tr w:rsidR="000D67F4">
            <w:trPr>
              <w:trHeight w:val="217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Реестр технических средств получения информации о товаре для ветеринарных препаратов (Т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 ПИОТ)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честныйзнак.рф/lectures/vebinary/?ELEMENT_ID=480618</w:t>
                  </w:r>
                </w:hyperlink>
              </w:p>
            </w:tc>
          </w:tr>
          <w:tr w:rsidR="000D67F4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5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честныйзнак.рф/lectures/vebinary/?ELEMENT_ID=480657</w:t>
                  </w:r>
                </w:hyperlink>
              </w:p>
            </w:tc>
          </w:tr>
          <w:tr w:rsidR="000D67F4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Разрешительный режим на кассах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Наталия Челышева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Игорь Визгин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проектов, ОГК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https://честныйзнак.рф/lectures/vebinary/?ELEMENT_ID=479711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отопительных приборов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Спикеры: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br/>
                  <w:t>Владимир Боряев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честныйзнак.рф/lectures/vebinary/?ELEMENT_ID=480636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https://честныйзнак.рф/lectures/vebinary/?ELEMENT_ID=479788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63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косметики, парфюмерии и бытовой химии: как работать без штрафов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https://xn--80ajghhoc2aj1c8b.xn--p1ai/lectures/vebinary/?ELEMENT_ID=480243</w:t>
                  </w:r>
                </w:hyperlink>
              </w:p>
            </w:tc>
          </w:tr>
          <w:tr w:rsidR="000D67F4">
            <w:trPr>
              <w:trHeight w:val="1279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Почему уже сейчас нужно начинать подготовку к агрегации и поэкземплярному учету?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 xml:space="preserve">Руководитель направления «Бакалейная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продукция»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честныйзнак.рф/lectures/vebinary/?ELEMENT_ID=480644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346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10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Петр Новиков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https://честныйзнак.рф/lectures/vebinary/?ELEMENT_ID=477489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3451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макарон, круп и меда. Проведение эксперимента по маркировке на таможенных складах.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br/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честныйзнак.рф/lectures/vebinary/?ELEMENT_ID=480661</w:t>
                  </w:r>
                </w:hyperlink>
              </w:p>
            </w:tc>
          </w:tr>
          <w:tr w:rsidR="000D67F4">
            <w:trPr>
              <w:trHeight w:val="220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Четверг 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Строительные материалы. Маркировка на маркетплейсах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честныйзнак.рф/lectures/vebinary/?ELEMENT_ID=480613</w:t>
                  </w:r>
                </w:hyperlink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Четверг 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. Корректировка сведений о кодах в системе маркировки.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Белова Алина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бизнесс-аналитик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https://честныйзнак.рф/lectures/vebinary/?ELEMENT_ID=479806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Маркировка.Просто и Честный Знак. Бизнес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Формирование КИН и КИТУ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lastRenderedPageBreak/>
                  <w:t>Руководитель направления товарной группы «Сладости и кондитерские изделия»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https://честныйзнак.рф/lectures/vebinary/?ELEMENT_ID=479037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580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 для работы с маркированным товаром, ключевые моменты (печатная продукция)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Горелов Игорь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Ершов Ярослав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документообороту, команда Национального Каталога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EMENT_ID=479750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ЭДО Лайт участников оборота пиротехники и средств пожаротушения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Василенко Вячеслав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«Пиротехника и средства пожаротушения»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Чихляев Даниил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отдела технического внедрения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https://честныйзнак.рф/lectures/vebinary/?ELEMENT_ID=479812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эксперимента по маркировке отдельных компонентов транспортных средств и устройств с двигателем внутреннего сгорания.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Яровая Яна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автоиндустрии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https://честныйзнак.рф/lectures/vebinary/?ELEMENT_ID=479840</w:t>
                  </w:r>
                </w:hyperlink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https://честныйзнак.рф/lectures/vebinary/?ELEMENT_ID=479776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учета кормов для животных: полный разбор новых правил от ЦРПТ и «Клеверенс»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Спикеры: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Наталия Челышева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честныйзнак.рф/lectures/vebinary/?ELEMENT_ID=480640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460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Петр Новиков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tures/vebinary/?ELEMENT_ID=477493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Поставка ветеринарных препаратов препаратов по ФЗ-223 и ФЗ-44 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«Ветеринарные препараты»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https://честныйзнак.рф/lectures/vebinary/?ELEMENT_ID=479800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Открытый микрофон по вопросам маркировки игр и игрушек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br/>
                  <w:t xml:space="preserve">Спикеры: 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https://xn--80ajghhoc2aj1c8b.xn--p1ai/lectures/vebinary/?ELEMENT_ID=480391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2220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отклонениями в товарной группе «Товары легкой промышленности»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after="20"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22"/>
                    <w:szCs w:val="22"/>
                  </w:rPr>
                  <w:t>Ольга Никифорова</w:t>
                </w:r>
              </w:p>
              <w:p w:rsidR="000D67F4" w:rsidRDefault="00D94150">
                <w:pPr>
                  <w:spacing w:after="20"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https://честныйзнак.рф/lectures/vebinary/?ELEMENT_ID=479716</w:t>
                  </w:r>
                </w:hyperlink>
              </w:p>
            </w:tc>
          </w:tr>
          <w:tr w:rsidR="000D67F4">
            <w:trPr>
              <w:trHeight w:val="2220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https://xn--80ajghhoc2aj1c8b.xn--p1ai/lectures/vebinary/?ELEMENT_ID=479755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строительных материалов: полный разбор новых правил от ЦРПТ и «Клеверенс»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br/>
                  <w:t>Дмитрий Воробьев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товарной группы, ООО «О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ператор-ЦРПТ»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честныйзнак.рф/lectures/vebinary/?ELEMENT_ID=480632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Лифанова Алёна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https://честныйзнак.рф/lectures/vebinary/?ELEMENT_ID=479780</w:t>
                  </w:r>
                </w:hyperlink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Петр Новиков 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vebinary/?ELEMENT_ID=477497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https://честныйзнак.рф/lectures/vebinary/?ELEMENT_ID=479707</w:t>
                  </w:r>
                </w:hyperlink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D67F4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декабря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работы с МОД для ветеринарных препаратов</w:t>
                </w:r>
              </w:p>
              <w:p w:rsidR="000D67F4" w:rsidRDefault="000D67F4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lastRenderedPageBreak/>
                  <w:t>Руководитель направлен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ия товарной группы «Ветеринарные препараты»</w:t>
                </w:r>
              </w:p>
              <w:p w:rsidR="000D67F4" w:rsidRDefault="000D67F4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</w:p>
              <w:p w:rsidR="000D67F4" w:rsidRDefault="00D94150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https://честныйзнак.рф/lectures/vebinary/?ELEMENT_ID=479796</w:t>
                  </w:r>
                </w:hyperlink>
              </w:p>
              <w:p w:rsidR="000D67F4" w:rsidRDefault="00D94150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</w:tbl>
      </w:sdtContent>
    </w:sdt>
    <w:p w:rsidR="000D67F4" w:rsidRDefault="000D67F4">
      <w:pPr>
        <w:spacing w:line="240" w:lineRule="auto"/>
      </w:pPr>
    </w:p>
    <w:sectPr w:rsidR="000D67F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08EF0CC-A194-4C29-971C-20A2049A2A5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2237D93-F1A7-4F46-8D7F-699F1BB151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4A28D78-868C-4BC0-BC22-070317330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D67F4"/>
    <w:rsid w:val="000D67F4"/>
    <w:rsid w:val="00D9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41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41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4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jghhoc2aj1c8b.xn--p1ai/lectures/" TargetMode="External"/><Relationship Id="rId13" Type="http://schemas.openxmlformats.org/officeDocument/2006/relationships/hyperlink" Target="https://xn--80ajghhoc2aj1c8b.xn--p1ai/lectures/vebinary/?ELEMENT_ID=480636" TargetMode="External"/><Relationship Id="rId18" Type="http://schemas.openxmlformats.org/officeDocument/2006/relationships/hyperlink" Target="https://xn--80ajghhoc2aj1c8b.xn--p1ai/lectures/vebinary/?ELEMENT_ID=480661" TargetMode="External"/><Relationship Id="rId26" Type="http://schemas.openxmlformats.org/officeDocument/2006/relationships/hyperlink" Target="https://xn--80ajghhoc2aj1c8b.xn--p1ai/lectures/vebinary/?ELEMENT_ID=48064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80ajghhoc2aj1c8b.xn--p1ai/lectures/" TargetMode="External"/><Relationship Id="rId34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://xn--80ajghhoc2aj1c8b.xn--p1ai/lectures/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33" Type="http://schemas.openxmlformats.org/officeDocument/2006/relationships/hyperlink" Target="http://xn--80ajghhoc2aj1c8b.xn--p1ai/lectures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0644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s://xn--80ajghhoc2aj1c8b.xn--p1ai/lectures/vebinary/?ELEMENT_ID=48039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xn--80ajghhoc2aj1c8b.xn--p1ai/lectures/" TargetMode="External"/><Relationship Id="rId11" Type="http://schemas.openxmlformats.org/officeDocument/2006/relationships/hyperlink" Target="https://xn--80ajghhoc2aj1c8b.xn--p1ai/lectures/vebinary/?ELEMENT_ID=480657" TargetMode="External"/><Relationship Id="rId24" Type="http://schemas.openxmlformats.org/officeDocument/2006/relationships/hyperlink" Target="https://xn--80ajghhoc2aj1c8b.xn--p1ai/lectures/vebinary/?ELEMENT_ID=479840" TargetMode="External"/><Relationship Id="rId32" Type="http://schemas.openxmlformats.org/officeDocument/2006/relationships/hyperlink" Target="https://xn--80ajghhoc2aj1c8b.xn--p1ai/lectures/vebinary/?ELEMENT_ID=480632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0243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36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80618" TargetMode="External"/><Relationship Id="rId19" Type="http://schemas.openxmlformats.org/officeDocument/2006/relationships/hyperlink" Target="https://xn--80ajghhoc2aj1c8b.xn--p1ai/lectures/vebinary/?ELEMENT_ID=480613" TargetMode="External"/><Relationship Id="rId31" Type="http://schemas.openxmlformats.org/officeDocument/2006/relationships/hyperlink" Target="https://xn--80ajghhoc2aj1c8b.xn--p1ai/lectures/vebinary/?ELEMENT_ID=4797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0430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Relationship Id="rId35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Харитончик Татьяна Борисовна</dc:creator>
  <cp:lastModifiedBy>Харитончик Татьяна Борисовна</cp:lastModifiedBy>
  <cp:revision>2</cp:revision>
  <dcterms:created xsi:type="dcterms:W3CDTF">2025-12-04T06:39:00Z</dcterms:created>
  <dcterms:modified xsi:type="dcterms:W3CDTF">2025-12-04T06:39:00Z</dcterms:modified>
</cp:coreProperties>
</file>