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EAB" w:rsidRDefault="00055EAB">
      <w:pPr>
        <w:widowControl w:val="0"/>
        <w:rPr>
          <w:rFonts w:ascii="Times New Roman" w:eastAsia="Times New Roman" w:hAnsi="Times New Roman" w:cs="Times New Roman"/>
        </w:rPr>
      </w:pPr>
      <w:bookmarkStart w:id="0" w:name="_GoBack"/>
      <w:bookmarkEnd w:id="0"/>
    </w:p>
    <w:bookmarkStart w:id="1" w:name="_heading=h.urmme3zahlzt" w:colFirst="0" w:colLast="0" w:displacedByCustomXml="next"/>
    <w:bookmarkEnd w:id="1" w:displacedByCustomXml="next"/>
    <w:sdt>
      <w:sdtPr>
        <w:rPr>
          <w:sz w:val="22"/>
          <w:szCs w:val="22"/>
        </w:rPr>
        <w:tag w:val="goog_rdk_0"/>
        <w:id w:val="1069890084"/>
        <w:lock w:val="contentLocked"/>
      </w:sdtPr>
      <w:sdtEndPr/>
      <w:sdtContent>
        <w:tbl>
          <w:tblPr>
            <w:tblStyle w:val="a7"/>
            <w:tblW w:w="10470" w:type="dxa"/>
            <w:tblInd w:w="-983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1695"/>
            <w:gridCol w:w="8775"/>
          </w:tblGrid>
          <w:tr w:rsidR="00055EAB">
            <w:tc>
              <w:tcPr>
                <w:tcW w:w="10470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055EAB" w:rsidRDefault="00ED476F">
                <w:pPr>
                  <w:tabs>
                    <w:tab w:val="left" w:pos="2810"/>
                  </w:tabs>
                  <w:spacing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План мероприятий апрель 2026</w:t>
                </w:r>
              </w:p>
              <w:p w:rsidR="00055EAB" w:rsidRDefault="00055EAB">
                <w:pPr>
                  <w:tabs>
                    <w:tab w:val="left" w:pos="2810"/>
                  </w:tabs>
                  <w:spacing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</w:tc>
          </w:tr>
          <w:tr w:rsidR="00055EA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 апреля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Новые требования к продаже маркированных товаров — ТС ПИоТ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Пронин</w:t>
                </w:r>
              </w:p>
              <w:p w:rsidR="00055EAB" w:rsidRDefault="00ED476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группы партнерских решений ЦРПТ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Афанасьев</w:t>
                </w:r>
              </w:p>
              <w:p w:rsidR="00055EAB" w:rsidRDefault="00ED476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Директор по продукту, АО «Единая Сервисная Платформа»</w:t>
                </w:r>
              </w:p>
              <w:p w:rsidR="00055EAB" w:rsidRDefault="00ED476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6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https://честныйзнак.рф/lectures/vebinary/?ELEMENT_ID=490346</w:t>
                  </w:r>
                </w:hyperlink>
              </w:p>
            </w:tc>
          </w:tr>
          <w:tr w:rsidR="00055EA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 апреля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в Национальном каталоге: заполнение карточек, синхронизация с ГС1 РУС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Люзе</w:t>
                </w:r>
              </w:p>
              <w:p w:rsidR="00055EAB" w:rsidRDefault="00ED476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 «Сладости»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Старшинина</w:t>
                </w:r>
              </w:p>
              <w:p w:rsidR="00055EAB" w:rsidRDefault="00ED476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Аналитик, команда Национального каталога</w:t>
                </w:r>
              </w:p>
              <w:p w:rsidR="00055EAB" w:rsidRDefault="00ED476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7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https://честныйзнак.рф/lectures/vebinary/?ELEMENT_ID=491971</w:t>
                  </w:r>
                </w:hyperlink>
              </w:p>
            </w:tc>
          </w:tr>
          <w:tr w:rsidR="00055EA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 апреля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Поэкземплярный учет, процессы передачи кодов в ЭДО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Мельников</w:t>
                </w:r>
              </w:p>
              <w:p w:rsidR="00055EAB" w:rsidRDefault="00ED476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 «Безалкогольные напитки и соковая продукция»</w:t>
                </w:r>
              </w:p>
              <w:p w:rsidR="00055EAB" w:rsidRDefault="00ED476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8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https://честныйзнак.рф/lectures/vebinary/?ELEMENT_ID=491979</w:t>
                  </w:r>
                </w:hyperlink>
              </w:p>
            </w:tc>
          </w:tr>
          <w:tr w:rsidR="00055EA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 апреля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Процессы импорта и экспорта, маркировка на таможенных и логистических складах в рамках Товарной категории «Растворимые завариваемые напитки»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Анастасия Иванова</w:t>
                </w:r>
              </w:p>
              <w:p w:rsidR="00055EAB" w:rsidRDefault="00ED476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Менеджер проектов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Анна Щичилина</w:t>
                </w:r>
              </w:p>
              <w:p w:rsidR="00055EAB" w:rsidRDefault="00ED476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департамента маркировки на таможенных складах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Андрей Пасухин</w:t>
                </w:r>
              </w:p>
              <w:p w:rsidR="00055EAB" w:rsidRDefault="00ED476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маркировки Растворимых завариваемых напитков</w:t>
                </w:r>
              </w:p>
              <w:p w:rsidR="00055EAB" w:rsidRDefault="00ED476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9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ныйзнак.рф/lectures/vebinary/?ELEMENT_ID=491439</w:t>
                  </w:r>
                </w:hyperlink>
              </w:p>
            </w:tc>
          </w:tr>
          <w:tr w:rsidR="00055EA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3 апреля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«Моторные масла». Работа с маркетплейсами. Схемы агентского взаимодействия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Ярослав Ершов</w:t>
                </w:r>
              </w:p>
              <w:p w:rsidR="00055EAB" w:rsidRDefault="00ED476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Эксперт по электронному документообороту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Надежда Багдасарова</w:t>
                </w:r>
              </w:p>
              <w:p w:rsidR="00055EAB" w:rsidRDefault="00ED476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Надежда Багдасарова</w:t>
                </w:r>
              </w:p>
              <w:p w:rsidR="00055EAB" w:rsidRDefault="00ED476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«Моторные масла»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Алина Белова</w:t>
                </w:r>
              </w:p>
              <w:p w:rsidR="00055EAB" w:rsidRDefault="00ED476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Старший бизнес-аналитик управления промышленными товарами</w:t>
                </w:r>
              </w:p>
              <w:p w:rsidR="00055EAB" w:rsidRDefault="00ED476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0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ebinary/? ELEMENT_ID=491935</w:t>
                  </w:r>
                </w:hyperlink>
              </w:p>
            </w:tc>
          </w:tr>
          <w:tr w:rsidR="00055EA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6 апреля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Порядок указания МОД для участников оборота БАД: требования для производителей, оптовиков и розницы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Федор Сидоренко</w:t>
                </w:r>
              </w:p>
              <w:p w:rsidR="00055EAB" w:rsidRDefault="00ED476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«БАД»</w:t>
                </w:r>
              </w:p>
              <w:p w:rsidR="00055EAB" w:rsidRDefault="00ED476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1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https://честныйзнак.рф/lectures/vebinary/?ELEMENT_ID=492077</w:t>
                  </w:r>
                </w:hyperlink>
              </w:p>
            </w:tc>
          </w:tr>
          <w:tr w:rsidR="00055EA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6 апреля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в Национальном каталоге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Вячеслав Василенко</w:t>
                </w:r>
              </w:p>
              <w:p w:rsidR="00055EAB" w:rsidRDefault="00ED476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«Пиротехника»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Старшинина</w:t>
                </w:r>
              </w:p>
              <w:p w:rsidR="00055EAB" w:rsidRDefault="00ED476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Аналитик, команда Национального каталога</w:t>
                </w:r>
              </w:p>
              <w:p w:rsidR="00055EAB" w:rsidRDefault="00ED476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2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_ID=491975</w:t>
                  </w:r>
                </w:hyperlink>
              </w:p>
            </w:tc>
          </w:tr>
          <w:tr w:rsidR="00055EA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7 апреля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Игры и игрушки. Главное о маркировке остатков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Алена Лифанова</w:t>
                </w:r>
              </w:p>
              <w:p w:rsidR="00055EAB" w:rsidRDefault="00ED476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«Игрушки»</w:t>
                </w:r>
              </w:p>
              <w:p w:rsidR="00055EAB" w:rsidRDefault="00ED476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3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https://честныйзнак.рф/lectures/vebinary/?ELEMENT_ID=492010</w:t>
                  </w:r>
                </w:hyperlink>
              </w:p>
            </w:tc>
          </w:tr>
          <w:tr w:rsidR="00055EA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7 апреля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Контроли разрешительной документации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Наталия Челышева</w:t>
                </w:r>
              </w:p>
              <w:p w:rsidR="00055EAB" w:rsidRDefault="00ED476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«Корма для животных»</w:t>
                </w:r>
              </w:p>
              <w:p w:rsidR="00055EAB" w:rsidRDefault="00ED476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4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https://честныйзнак.рф/lectures/vebinary/?ELEMENT_ID=492220</w:t>
                  </w:r>
                </w:hyperlink>
              </w:p>
            </w:tc>
          </w:tr>
          <w:tr w:rsidR="00055EA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7 апреля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Технические решения для маркировки круп, макарон, муки и смесей для приготовления теста, каш, мюсли, картофеля быстрого приготовления, меда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055EAB" w:rsidRDefault="00ED476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Иван Дворников</w:t>
                </w:r>
              </w:p>
              <w:p w:rsidR="00055EAB" w:rsidRDefault="00ED476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по взаимодействию технологическими партнерами Департамента производственных решений</w:t>
                </w:r>
              </w:p>
              <w:p w:rsidR="00055EAB" w:rsidRDefault="00ED476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5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490484</w:t>
                  </w:r>
                </w:hyperlink>
              </w:p>
            </w:tc>
          </w:tr>
          <w:tr w:rsidR="00055EA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7 апреля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Косметика, бытовая химия и товары личной гигиены. Оборот маркированной продукции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Анна Налимова</w:t>
                </w:r>
              </w:p>
              <w:p w:rsidR="00055EAB" w:rsidRDefault="00ED476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«Парфюмерно-косметическая продукция и бытовая химия»</w:t>
                </w:r>
              </w:p>
              <w:p w:rsidR="00055EAB" w:rsidRDefault="00ED476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6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https://честныйзнак.рф/lectures/vebinary/?ELEMENT_ID=492039</w:t>
                  </w:r>
                </w:hyperlink>
              </w:p>
            </w:tc>
          </w:tr>
          <w:tr w:rsidR="00055EA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8 апреля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Новые требования к продаже маркированных товаров — ТС ПИоТ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Пронин</w:t>
                </w:r>
              </w:p>
              <w:p w:rsidR="00055EAB" w:rsidRDefault="00ED476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группы партнерских решений ЦРПТ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Афанасьев</w:t>
                </w:r>
              </w:p>
              <w:p w:rsidR="00055EAB" w:rsidRDefault="00ED476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Директор по продукту, АО «Единая Сервисная Платформа»</w:t>
                </w:r>
              </w:p>
              <w:p w:rsidR="00055EAB" w:rsidRDefault="00ED476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7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nary/?ELEMENT_ID=490352</w:t>
                  </w:r>
                </w:hyperlink>
              </w:p>
            </w:tc>
          </w:tr>
          <w:tr w:rsidR="00055EA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9 апреля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Строительные материалы: Маркировка вне производства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Крафт</w:t>
                </w:r>
              </w:p>
              <w:p w:rsidR="00055EAB" w:rsidRDefault="00ED476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Старший бизнес-аналитик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Воробьев</w:t>
                </w:r>
              </w:p>
              <w:p w:rsidR="00055EAB" w:rsidRDefault="00ED476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«Строительные материалы»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Писанко</w:t>
                </w:r>
              </w:p>
              <w:p w:rsidR="00055EAB" w:rsidRDefault="00ED476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«Строительные материалы»</w:t>
                </w:r>
              </w:p>
              <w:p w:rsidR="00055EAB" w:rsidRDefault="00ED476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8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 ELEMENT_ID=491927</w:t>
                  </w:r>
                </w:hyperlink>
              </w:p>
            </w:tc>
          </w:tr>
          <w:tr w:rsidR="00055EA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9 апреля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Онлайн-трансформация «Мой реальный бизнес». Меняйся. Действуй. Управляй.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Пронин</w:t>
                </w:r>
              </w:p>
              <w:p w:rsidR="00055EAB" w:rsidRDefault="00ED476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группы партнерских решений ЦРПТ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Иван Кириллин</w:t>
                </w:r>
              </w:p>
              <w:p w:rsidR="00055EAB" w:rsidRDefault="00ED476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Коммерческий директор сервиса «МойСклад»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Гагина</w:t>
                </w:r>
              </w:p>
              <w:p w:rsidR="00055EAB" w:rsidRDefault="00ED476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юнита финансовых ди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ректоров в «Нескучных финансах»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Горбачев</w:t>
                </w:r>
              </w:p>
              <w:p w:rsidR="00055EAB" w:rsidRDefault="00ED476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CEO агентства «Море трафика»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Федор Вирин</w:t>
                </w:r>
              </w:p>
              <w:p w:rsidR="00055EAB" w:rsidRDefault="00ED476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аналитической компании «Data Insight»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Никита Кравченко</w:t>
                </w:r>
              </w:p>
              <w:p w:rsidR="00055EAB" w:rsidRDefault="00ED476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Эксперт сервиса «eLama» по привлечению клиентов из интернета</w:t>
                </w:r>
              </w:p>
              <w:p w:rsidR="00055EAB" w:rsidRDefault="00ED476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9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https://честныйзнак.рф/lectures/vebinary/?ELEMENT_ID=492146</w:t>
                  </w:r>
                </w:hyperlink>
              </w:p>
            </w:tc>
          </w:tr>
          <w:tr w:rsidR="00055EA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9 апреля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«Мясные изделия». Национальный каталог. Заведение карточек товаров, ГС1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Сарана Дабаин</w:t>
                </w:r>
              </w:p>
              <w:p w:rsidR="00055EAB" w:rsidRDefault="00ED476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Аналитик</w:t>
                </w:r>
              </w:p>
              <w:p w:rsidR="00055EAB" w:rsidRDefault="00ED476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20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https://честныйзнак.рф/lectures/vebinary/?ELEMENT_ID=492106</w:t>
                  </w:r>
                </w:hyperlink>
              </w:p>
            </w:tc>
          </w:tr>
          <w:tr w:rsidR="00055EA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 апреля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«Удобрения». Пошаговая схема работы в системе «Честный знак»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Кирилл Процков</w:t>
                </w:r>
              </w:p>
              <w:p w:rsidR="00055EAB" w:rsidRDefault="00ED476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 товарной группы «Удобрения»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Дарья Войтенко</w:t>
                </w:r>
              </w:p>
              <w:p w:rsidR="00055EAB" w:rsidRDefault="00ED476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«Удобрения»</w:t>
                </w:r>
              </w:p>
              <w:p w:rsidR="00055EAB" w:rsidRDefault="00ED476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  <w:hyperlink r:id="rId21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https://честныйзнак.рф/lectures/vebinary/?ELEMENT_ID=492031</w:t>
                  </w:r>
                </w:hyperlink>
              </w:p>
            </w:tc>
          </w:tr>
          <w:tr w:rsidR="00055EA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 апреля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Печатная продукция: Товаропроводящая цепь. ЭДО Лайт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Даниил Чихляев</w:t>
                </w:r>
              </w:p>
              <w:p w:rsidR="00055EAB" w:rsidRDefault="00ED476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Специалист по внедрению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Горелов</w:t>
                </w:r>
              </w:p>
              <w:p w:rsidR="00055EAB" w:rsidRDefault="00ED476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«Печатная продукция»</w:t>
                </w:r>
              </w:p>
              <w:p w:rsidR="00055EAB" w:rsidRDefault="00ED476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  <w:hyperlink r:id="rId22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https://честныйзнак.рф/lectures/vebinary/?ELEMENT_ID=491875</w:t>
                  </w:r>
                </w:hyperlink>
              </w:p>
            </w:tc>
          </w:tr>
          <w:tr w:rsidR="00055EA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13 апреля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Карточки товаро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в, экземпляры карточек товаров и особенности описания товаров радиоэлектронной продукции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Владимир Боряев</w:t>
                </w:r>
              </w:p>
              <w:p w:rsidR="00055EAB" w:rsidRDefault="00ED476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Архитектор индустриальных решений, ЦРПТ</w:t>
                </w:r>
              </w:p>
              <w:p w:rsidR="00055EAB" w:rsidRDefault="00ED476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23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https://честныйзнак.рф/lectures/vebinary/?ELEMENT_ID=492216</w:t>
                  </w:r>
                </w:hyperlink>
              </w:p>
            </w:tc>
          </w:tr>
          <w:tr w:rsidR="00055EA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 апреля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Решения «Клеверенс» для работы с маркированным товаром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Перегудов</w:t>
                </w:r>
              </w:p>
              <w:p w:rsidR="00055EAB" w:rsidRDefault="00ED476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«Автозапчасти»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Михаил Денисенко</w:t>
                </w:r>
              </w:p>
              <w:p w:rsidR="00055EAB" w:rsidRDefault="00ED476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 по мобильной автоматизации, «Клеверенс»</w:t>
                </w:r>
              </w:p>
              <w:p w:rsidR="00055EAB" w:rsidRDefault="00ED476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24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https://честныйзнак.рф/lectures/vebinary/?ELEMENT_ID=492026</w:t>
                  </w:r>
                </w:hyperlink>
              </w:p>
            </w:tc>
          </w:tr>
          <w:tr w:rsidR="00055EA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 апреля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«Мясные издели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я». Рекомендации АКОРТ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Александра Климакова</w:t>
                </w:r>
              </w:p>
              <w:p w:rsidR="00055EAB" w:rsidRDefault="00ED476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«Мясные изделия»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Алёна Борисова</w:t>
                </w:r>
              </w:p>
              <w:p w:rsidR="00055EAB" w:rsidRDefault="00ED476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Ведущий эксперт Ассоциации Компаний Розничной Торговли (АКОРТ)</w:t>
                </w:r>
              </w:p>
              <w:p w:rsidR="00055EAB" w:rsidRDefault="00ED476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25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https://честныйзнак.рф/lectures/vebinary/?ELEMENT_ID=492110</w:t>
                  </w:r>
                </w:hyperlink>
              </w:p>
            </w:tc>
          </w:tr>
          <w:tr w:rsidR="00055EA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14 апреля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маркировкой игр и игрушек для розницы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Родин</w:t>
                </w:r>
              </w:p>
              <w:p w:rsidR="00055EAB" w:rsidRDefault="00ED476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итель направления товарной группы «Игрушки»</w:t>
                </w:r>
              </w:p>
              <w:p w:rsidR="00055EAB" w:rsidRDefault="00ED476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26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https://честныйзнак.рф/lectures/vebinary/?ELEMENT_ID=492014</w:t>
                  </w:r>
                </w:hyperlink>
              </w:p>
            </w:tc>
          </w:tr>
          <w:tr w:rsidR="00055EA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14 апреля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«Мясные изделия». Контрактное производство и Работа с ФГИС ВеТис Меркурий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Александра Комкова</w:t>
                </w:r>
              </w:p>
              <w:p w:rsidR="00055EAB" w:rsidRDefault="00ED476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</w:t>
                </w:r>
              </w:p>
              <w:p w:rsidR="00055EAB" w:rsidRDefault="00ED476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27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https://честныйзнак.рф/lectures/vebinary/?ELEMENT_ID=492114</w:t>
                  </w:r>
                </w:hyperlink>
              </w:p>
            </w:tc>
          </w:tr>
          <w:tr w:rsidR="00055EA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14 апреля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Маркировка остатков бритв и лезвий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Алена Парфененкова</w:t>
                </w:r>
              </w:p>
              <w:p w:rsidR="00055EAB" w:rsidRDefault="00ED476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</w:t>
                </w:r>
              </w:p>
              <w:p w:rsidR="00055EAB" w:rsidRDefault="00ED476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28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https://честныйзнак.рф/lectures/vebinary/?ELEMENT_ID=492035</w:t>
                  </w:r>
                </w:hyperlink>
              </w:p>
            </w:tc>
          </w:tr>
          <w:tr w:rsidR="00055EA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15 апреля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Новые требования к продаже маркированных товаров — ТС ПИоТ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Пронин</w:t>
                </w:r>
              </w:p>
              <w:p w:rsidR="00055EAB" w:rsidRDefault="00ED476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группы партнерских решений ЦРПТ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Афанасьев</w:t>
                </w:r>
              </w:p>
              <w:p w:rsidR="00055EAB" w:rsidRDefault="00ED476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Директор по продукту, АО «Единая Сервисная Платформа»</w:t>
                </w:r>
              </w:p>
              <w:p w:rsidR="00055EAB" w:rsidRDefault="00ED476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29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https://честныйзнак.рф/lectures/vebinary/?ELEMENT_ID=490356</w:t>
                  </w:r>
                </w:hyperlink>
              </w:p>
            </w:tc>
          </w:tr>
          <w:tr w:rsidR="00055EA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15 апреля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Типографский метод нанесения. Маркировка круп, макарон, муки и смесей для приготовления теста, каш, мюсли, картофеля быстрого приготовления, меда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055EAB" w:rsidRDefault="00ED476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Варвара Михайлова</w:t>
                </w:r>
              </w:p>
              <w:p w:rsidR="00055EAB" w:rsidRDefault="00ED476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управления товаров народного потребления</w:t>
                </w:r>
              </w:p>
              <w:p w:rsidR="00055EAB" w:rsidRDefault="00ED476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30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ures/vebinary/?ELEMENT_ID=490488</w:t>
                  </w:r>
                </w:hyperlink>
              </w:p>
            </w:tc>
          </w:tr>
          <w:tr w:rsidR="00055EA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16 апреля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Продажа ТСР по электронным сертификатам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Ильнур Ахматсафин</w:t>
                </w:r>
              </w:p>
              <w:p w:rsidR="00055EAB" w:rsidRDefault="00ED476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Консультант-аналитик</w:t>
                </w:r>
              </w:p>
              <w:p w:rsidR="00055EAB" w:rsidRDefault="00ED476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31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https://честныйзнак.рф/lectures/vebinary/?ELEMENT_ID=492081</w:t>
                  </w:r>
                </w:hyperlink>
              </w:p>
            </w:tc>
          </w:tr>
          <w:tr w:rsidR="00055EA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17 апреля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Электронный документооборот при операциях с маркированными товарами легкой промышленности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Валерий Гостюшев</w:t>
                </w:r>
              </w:p>
              <w:p w:rsidR="00055EAB" w:rsidRDefault="00ED476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«Легкая промышл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енность»</w:t>
                </w:r>
              </w:p>
              <w:p w:rsidR="00055EAB" w:rsidRDefault="00ED476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  <w:hyperlink r:id="rId32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https://честныйзнак.рф/lectures/vebinary/?ELEMENT_ID=491967</w:t>
                  </w:r>
                </w:hyperlink>
              </w:p>
            </w:tc>
          </w:tr>
          <w:tr w:rsidR="00055EA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17 апреля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«Моторные масла». Нарушения в работе с маркировкой. Статистика отклонений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Ольга Андриенко</w:t>
                </w:r>
              </w:p>
              <w:p w:rsidR="00055EAB" w:rsidRDefault="00ED476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департамента аналитики КНД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Надежда Багдасарова</w:t>
                </w:r>
              </w:p>
              <w:p w:rsidR="00055EAB" w:rsidRDefault="00ED476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«Моторные масла»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Алина Белова</w:t>
                </w:r>
              </w:p>
              <w:p w:rsidR="00055EAB" w:rsidRDefault="00ED476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Старший бизнес-аналитик управления промышленными товарами</w:t>
                </w:r>
              </w:p>
              <w:p w:rsidR="00055EAB" w:rsidRDefault="00ED476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  <w:hyperlink r:id="rId33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 ELEMENT_ID=491931</w:t>
                  </w:r>
                </w:hyperlink>
              </w:p>
            </w:tc>
          </w:tr>
          <w:tr w:rsidR="00055EA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17 апреля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маркетплейсами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Ярослав Ершов</w:t>
                </w:r>
              </w:p>
              <w:p w:rsidR="00055EAB" w:rsidRDefault="00ED476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Эксперт по электронному документообороту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Горелов</w:t>
                </w:r>
              </w:p>
              <w:p w:rsidR="00055EAB" w:rsidRDefault="00ED476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«Печатная продукция»</w:t>
                </w:r>
              </w:p>
              <w:p w:rsidR="00055EAB" w:rsidRDefault="00ED476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  <w:hyperlink r:id="rId34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https://честныйзнак.рф/lectures/vebinary/?ELEMENT_ID=491885</w:t>
                  </w:r>
                </w:hyperlink>
              </w:p>
            </w:tc>
          </w:tr>
          <w:tr w:rsidR="00055EA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20 апреля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Обновлённые требования к обязательным атрибутам БАД в национальном каталоге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Федор Сидоренко</w:t>
                </w:r>
              </w:p>
              <w:p w:rsidR="00055EAB" w:rsidRDefault="00ED476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«БАД»</w:t>
                </w:r>
              </w:p>
              <w:p w:rsidR="00055EAB" w:rsidRDefault="00ED476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35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https://честныйзнак.рф/lectures/vebinary/?ELEMENT_ID=492085</w:t>
                  </w:r>
                </w:hyperlink>
              </w:p>
            </w:tc>
          </w:tr>
          <w:tr w:rsidR="00055EA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20 апреля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поэкземплярному учету в отношении товарной группы «Строительные материалы»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Крафт</w:t>
                </w:r>
              </w:p>
              <w:p w:rsidR="00055EAB" w:rsidRDefault="00ED476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Старший бизнес-аналитик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Воробьев</w:t>
                </w:r>
              </w:p>
              <w:p w:rsidR="00055EAB" w:rsidRDefault="00ED476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«Строительные материалы»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Писанко</w:t>
                </w:r>
              </w:p>
              <w:p w:rsidR="00055EAB" w:rsidRDefault="00ED476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в товарной группы «Строительные материалы»</w:t>
                </w:r>
              </w:p>
              <w:p w:rsidR="00055EAB" w:rsidRDefault="00ED476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36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https://честныйзнак.рф/lectures/vebinary/?ELEMENT_ID=492053</w:t>
                  </w:r>
                </w:hyperlink>
              </w:p>
            </w:tc>
          </w:tr>
          <w:tr w:rsidR="00055EA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21 апреля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ТОП 10 вопросов от участников оборота круп, макарон, муки и смесей для приготовления теста, каш, мюсли, картофеля быстрого приготовления, меда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055EAB" w:rsidRDefault="00ED476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055EAB" w:rsidRDefault="00ED476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37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https://честныйзнак.рф/lectures/vebinary/?ELEMENT_ID=490492</w:t>
                  </w:r>
                </w:hyperlink>
              </w:p>
            </w:tc>
          </w:tr>
          <w:tr w:rsidR="00055EA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21 апреля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 маркировкой для импортеров. Игры и игрушки для детей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Иван Газин</w:t>
                </w:r>
              </w:p>
              <w:p w:rsidR="00055EAB" w:rsidRDefault="00ED476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«Парфюмерно-косметическая продукция и бытовая химия»</w:t>
                </w:r>
              </w:p>
              <w:p w:rsidR="00055EAB" w:rsidRDefault="00ED476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38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https://честныйзнак.рф/lectures/vebinary/?ELEMENT_ID=492018</w:t>
                  </w:r>
                </w:hyperlink>
              </w:p>
            </w:tc>
          </w:tr>
          <w:tr w:rsidR="00055EA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22 апреля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Новые требования к продаже маркированных товаров — ТС ПИоТ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Пронин</w:t>
                </w:r>
              </w:p>
              <w:p w:rsidR="00055EAB" w:rsidRDefault="00ED476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группы партнерских решений ЦРПТ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Афанасьев</w:t>
                </w:r>
              </w:p>
              <w:p w:rsidR="00055EAB" w:rsidRDefault="00ED476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Директор по продукту, АО «Единая Сервисная Платформа»</w:t>
                </w:r>
              </w:p>
              <w:p w:rsidR="00055EAB" w:rsidRDefault="00ED476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39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https://честныйзнак.рф/lectures/vebinary/?ELEMENT_ID=490357</w:t>
                  </w:r>
                </w:hyperlink>
              </w:p>
            </w:tc>
          </w:tr>
          <w:tr w:rsidR="00055EA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22 апреля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службы технической поддержки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Екатерина Сидельникова</w:t>
                </w:r>
              </w:p>
              <w:p w:rsidR="00055EAB" w:rsidRDefault="00ED476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ь проектов товарной группы «Бакалея»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Надежда Кригер</w:t>
                </w:r>
              </w:p>
              <w:p w:rsidR="00055EAB" w:rsidRDefault="00ED476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Аккаунт-менеджер, Группа сервисного сопровождения</w:t>
                </w:r>
              </w:p>
              <w:p w:rsidR="00055EAB" w:rsidRDefault="00ED476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40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 ELEMENT_ID=492179</w:t>
                  </w:r>
                </w:hyperlink>
              </w:p>
            </w:tc>
          </w:tr>
          <w:tr w:rsidR="00055EA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24 апреля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«Удобрения». Особенности импорта и экспорта товаров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Дарья Войтенко</w:t>
                </w:r>
              </w:p>
              <w:p w:rsidR="00055EAB" w:rsidRDefault="00ED476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«Удобрения»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Регина Головко</w:t>
                </w:r>
              </w:p>
              <w:p w:rsidR="00055EAB" w:rsidRDefault="00ED476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«Импорт»</w:t>
                </w:r>
              </w:p>
              <w:p w:rsidR="00055EAB" w:rsidRDefault="00ED476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  <w:hyperlink r:id="rId41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https://честныйзнак.рф/lectures/vebinary/?ELEMENT_ID=492049</w:t>
                  </w:r>
                </w:hyperlink>
              </w:p>
            </w:tc>
          </w:tr>
          <w:tr w:rsidR="00055EA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28 апреля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Игры и игрушки. Главное о маркировке остатков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Алена Лифанова</w:t>
                </w:r>
              </w:p>
              <w:p w:rsidR="00055EAB" w:rsidRDefault="00ED476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«Игрушки»</w:t>
                </w:r>
              </w:p>
              <w:p w:rsidR="00055EAB" w:rsidRDefault="00ED476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42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https://честныйзнак.рф/lectures/vebinary/?ELEMENT_ID=492022</w:t>
                  </w:r>
                </w:hyperlink>
              </w:p>
            </w:tc>
          </w:tr>
          <w:tr w:rsidR="00055EA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28 апреля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Обязательная маркировка круп, макарон, муки и смесей для приготовления теста, каш, мюсли, картофеля быстрого приготовления, меда, упакованных в потребительскую упаковку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055EAB" w:rsidRDefault="00ED476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055EAB" w:rsidRDefault="00ED476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43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https://честныйзнак.рф/lectures/vebinary/?ELEMENT_ID=490479</w:t>
                  </w:r>
                </w:hyperlink>
              </w:p>
            </w:tc>
          </w:tr>
          <w:tr w:rsidR="00055EA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28 апреля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ик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Косметика, бытовая химия и товары личной гигиены. Основные вопросы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Иван Газин</w:t>
                </w:r>
              </w:p>
              <w:p w:rsidR="00055EAB" w:rsidRDefault="00ED476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«Парфюмерно-косметическая продукция и бытовая химия»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Варфоламеев</w:t>
                </w:r>
              </w:p>
              <w:p w:rsidR="00055EAB" w:rsidRDefault="00ED476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«Парфюмерно-косметическая продукция и бытовая химия»</w:t>
                </w:r>
              </w:p>
              <w:p w:rsidR="00055EAB" w:rsidRDefault="00ED476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44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https://честныйзнак.рф/lectures/vebinary/?ELEMENT_ID=492044</w:t>
                  </w:r>
                </w:hyperlink>
              </w:p>
            </w:tc>
          </w:tr>
          <w:tr w:rsidR="00055EA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29 апреля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Новые требования к продаже маркированных товаров — ТС ПИоТ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Пронин</w:t>
                </w:r>
              </w:p>
              <w:p w:rsidR="00055EAB" w:rsidRDefault="00ED476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группы партнерских решений ЦРПТ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Афанасьев</w:t>
                </w:r>
              </w:p>
              <w:p w:rsidR="00055EAB" w:rsidRDefault="00ED476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Директор по продукту, АО «Единая Сервисная Платформа»</w:t>
                </w:r>
              </w:p>
              <w:p w:rsidR="00055EAB" w:rsidRDefault="00ED476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45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https://честныйзнак.рф/lectures/vebinary/?ELEMENT_ID=490362</w:t>
                  </w:r>
                </w:hyperlink>
              </w:p>
            </w:tc>
          </w:tr>
          <w:tr w:rsidR="00055EAB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29 апреля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Сведения о местах осуществления деятельности (МОД) в ГИС МТ 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055EAB" w:rsidRDefault="00ED476F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Наталия Челышева</w:t>
                </w:r>
              </w:p>
              <w:p w:rsidR="00055EAB" w:rsidRDefault="00ED476F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«Корма для животных»</w:t>
                </w:r>
              </w:p>
              <w:p w:rsidR="00055EAB" w:rsidRDefault="00ED476F">
                <w:pPr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color w:val="1155CC"/>
                    <w:sz w:val="20"/>
                    <w:szCs w:val="20"/>
                    <w:u w:val="single"/>
                  </w:rPr>
                </w:pPr>
                <w:hyperlink r:id="rId46"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https://честныйзнак.рф/lectures/vebinary/?ELEMENT_ID=492212</w:t>
                  </w:r>
                </w:hyperlink>
              </w:p>
            </w:tc>
          </w:tr>
        </w:tbl>
      </w:sdtContent>
    </w:sdt>
    <w:p w:rsidR="00055EAB" w:rsidRDefault="00055EAB">
      <w:pPr>
        <w:spacing w:line="240" w:lineRule="auto"/>
      </w:pPr>
    </w:p>
    <w:sectPr w:rsidR="00055EA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12B19546-A408-4C10-ADA9-5AA5679BB86E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E3C5F7AA-7FE4-471E-8152-93D02B10B91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15D7409A-6BE1-43B7-BDAE-B13BE9BFBC8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055EAB"/>
    <w:rsid w:val="00055EAB"/>
    <w:rsid w:val="00ED4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1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7">
    <w:basedOn w:val="TableNormal1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D476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47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1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7">
    <w:basedOn w:val="TableNormal1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D476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47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n--80ajghhoc2aj1c8b.xn--p1ai/lectures/vebinary/?ELEMENT_ID=491979" TargetMode="External"/><Relationship Id="rId13" Type="http://schemas.openxmlformats.org/officeDocument/2006/relationships/hyperlink" Target="https://xn--80ajghhoc2aj1c8b.xn--p1ai/lectures/vebinary/?ELEMENT_ID=492010" TargetMode="External"/><Relationship Id="rId18" Type="http://schemas.openxmlformats.org/officeDocument/2006/relationships/hyperlink" Target="https://xn--80ajghhoc2aj1c8b.xn--p1ai/lectures/vebinary/?%20ELEMENT_ID=491927" TargetMode="External"/><Relationship Id="rId26" Type="http://schemas.openxmlformats.org/officeDocument/2006/relationships/hyperlink" Target="https://xn--80ajghhoc2aj1c8b.xn--p1ai/lectures/vebinary/?ELEMENT_ID=492014" TargetMode="External"/><Relationship Id="rId39" Type="http://schemas.openxmlformats.org/officeDocument/2006/relationships/hyperlink" Target="https://xn--80ajghhoc2aj1c8b.xn--p1ai/lectures/vebinary/?ELEMENT_ID=490357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xn--80ajghhoc2aj1c8b.xn--p1ai/lectures/vebinary/?ELEMENT_ID=492031" TargetMode="External"/><Relationship Id="rId34" Type="http://schemas.openxmlformats.org/officeDocument/2006/relationships/hyperlink" Target="https://xn--80ajghhoc2aj1c8b.xn--p1ai/lectures/vebinary/?ELEMENT_ID=491885" TargetMode="External"/><Relationship Id="rId42" Type="http://schemas.openxmlformats.org/officeDocument/2006/relationships/hyperlink" Target="https://xn--80ajghhoc2aj1c8b.xn--p1ai/lectures/vebinary/?ELEMENT_ID=492022" TargetMode="External"/><Relationship Id="rId47" Type="http://schemas.openxmlformats.org/officeDocument/2006/relationships/fontTable" Target="fontTable.xml"/><Relationship Id="rId7" Type="http://schemas.openxmlformats.org/officeDocument/2006/relationships/hyperlink" Target="https://xn--80ajghhoc2aj1c8b.xn--p1ai/lectures/vebinary/?ELEMENT_ID=491971" TargetMode="External"/><Relationship Id="rId12" Type="http://schemas.openxmlformats.org/officeDocument/2006/relationships/hyperlink" Target="https://xn--80ajghhoc2aj1c8b.xn--p1ai/lectures/vebinary/?ELEMENT_ID=491975" TargetMode="External"/><Relationship Id="rId17" Type="http://schemas.openxmlformats.org/officeDocument/2006/relationships/hyperlink" Target="https://xn--80ajghhoc2aj1c8b.xn--p1ai/lectures/vebinary/?ELEMENT_ID=490352" TargetMode="External"/><Relationship Id="rId25" Type="http://schemas.openxmlformats.org/officeDocument/2006/relationships/hyperlink" Target="https://xn--80ajghhoc2aj1c8b.xn--p1ai/lectures/vebinary/?ELEMENT_ID=492110" TargetMode="External"/><Relationship Id="rId33" Type="http://schemas.openxmlformats.org/officeDocument/2006/relationships/hyperlink" Target="https://xn--80ajghhoc2aj1c8b.xn--p1ai/lectures/vebinary/?%20ELEMENT_ID=491931" TargetMode="External"/><Relationship Id="rId38" Type="http://schemas.openxmlformats.org/officeDocument/2006/relationships/hyperlink" Target="https://xn--80ajghhoc2aj1c8b.xn--p1ai/lectures/vebinary/?ELEMENT_ID=492018" TargetMode="External"/><Relationship Id="rId46" Type="http://schemas.openxmlformats.org/officeDocument/2006/relationships/hyperlink" Target="https://xn--80ajghhoc2aj1c8b.xn--p1ai/lectures/vebinary/?ELEMENT_ID=492212" TargetMode="External"/><Relationship Id="rId2" Type="http://schemas.openxmlformats.org/officeDocument/2006/relationships/styles" Target="styles.xml"/><Relationship Id="rId16" Type="http://schemas.openxmlformats.org/officeDocument/2006/relationships/hyperlink" Target="https://xn--80ajghhoc2aj1c8b.xn--p1ai/lectures/vebinary/?ELEMENT_ID=492039" TargetMode="External"/><Relationship Id="rId20" Type="http://schemas.openxmlformats.org/officeDocument/2006/relationships/hyperlink" Target="https://xn--80ajghhoc2aj1c8b.xn--p1ai/lectures/vebinary/?ELEMENT_ID=492106" TargetMode="External"/><Relationship Id="rId29" Type="http://schemas.openxmlformats.org/officeDocument/2006/relationships/hyperlink" Target="https://xn--80ajghhoc2aj1c8b.xn--p1ai/lectures/vebinary/?ELEMENT_ID=490356" TargetMode="External"/><Relationship Id="rId41" Type="http://schemas.openxmlformats.org/officeDocument/2006/relationships/hyperlink" Target="https://xn--80ajghhoc2aj1c8b.xn--p1ai/lectures/vebinary/?ELEMENT_ID=492049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xn--80ajghhoc2aj1c8b.xn--p1ai/lectures/vebinary/?ELEMENT_ID=490346" TargetMode="External"/><Relationship Id="rId11" Type="http://schemas.openxmlformats.org/officeDocument/2006/relationships/hyperlink" Target="https://xn--80ajghhoc2aj1c8b.xn--p1ai/lectures/vebinary/?ELEMENT_ID=492077" TargetMode="External"/><Relationship Id="rId24" Type="http://schemas.openxmlformats.org/officeDocument/2006/relationships/hyperlink" Target="https://xn--80ajghhoc2aj1c8b.xn--p1ai/lectures/vebinary/?ELEMENT_ID=492026" TargetMode="External"/><Relationship Id="rId32" Type="http://schemas.openxmlformats.org/officeDocument/2006/relationships/hyperlink" Target="https://xn--80ajghhoc2aj1c8b.xn--p1ai/lectures/vebinary/?ELEMENT_ID=491967" TargetMode="External"/><Relationship Id="rId37" Type="http://schemas.openxmlformats.org/officeDocument/2006/relationships/hyperlink" Target="https://xn--80ajghhoc2aj1c8b.xn--p1ai/lectures/vebinary/?ELEMENT_ID=490492" TargetMode="External"/><Relationship Id="rId40" Type="http://schemas.openxmlformats.org/officeDocument/2006/relationships/hyperlink" Target="https://xn--80ajghhoc2aj1c8b.xn--p1ai/lectures/vebinary/?%20ELEMENT_ID=492179" TargetMode="External"/><Relationship Id="rId45" Type="http://schemas.openxmlformats.org/officeDocument/2006/relationships/hyperlink" Target="https://xn--80ajghhoc2aj1c8b.xn--p1ai/lectures/vebinary/?ELEMENT_ID=490362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xn--80ajghhoc2aj1c8b.xn--p1ai/lectures/vebinary/?ELEMENT_ID=490484" TargetMode="External"/><Relationship Id="rId23" Type="http://schemas.openxmlformats.org/officeDocument/2006/relationships/hyperlink" Target="https://xn--80ajghhoc2aj1c8b.xn--p1ai/lectures/vebinary/?ELEMENT_ID=492216" TargetMode="External"/><Relationship Id="rId28" Type="http://schemas.openxmlformats.org/officeDocument/2006/relationships/hyperlink" Target="https://xn--80ajghhoc2aj1c8b.xn--p1ai/lectures/vebinary/?ELEMENT_ID=492035" TargetMode="External"/><Relationship Id="rId36" Type="http://schemas.openxmlformats.org/officeDocument/2006/relationships/hyperlink" Target="https://xn--80ajghhoc2aj1c8b.xn--p1ai/lectures/vebinary/?ELEMENT_ID=492053" TargetMode="External"/><Relationship Id="rId10" Type="http://schemas.openxmlformats.org/officeDocument/2006/relationships/hyperlink" Target="https://xn--80ajghhoc2aj1c8b.xn--p1ai/lectures/vebinary/?%20ELEMENT_ID=491935" TargetMode="External"/><Relationship Id="rId19" Type="http://schemas.openxmlformats.org/officeDocument/2006/relationships/hyperlink" Target="https://xn--80ajghhoc2aj1c8b.xn--p1ai/lectures/vebinary/?ELEMENT_ID=492146" TargetMode="External"/><Relationship Id="rId31" Type="http://schemas.openxmlformats.org/officeDocument/2006/relationships/hyperlink" Target="https://xn--80ajghhoc2aj1c8b.xn--p1ai/lectures/vebinary/?ELEMENT_ID=492081" TargetMode="External"/><Relationship Id="rId44" Type="http://schemas.openxmlformats.org/officeDocument/2006/relationships/hyperlink" Target="https://xn--80ajghhoc2aj1c8b.xn--p1ai/lectures/vebinary/?ELEMENT_ID=49204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xn--80ajghhoc2aj1c8b.xn--p1ai/lectures/vebinary/?ELEMENT_ID=491439" TargetMode="External"/><Relationship Id="rId14" Type="http://schemas.openxmlformats.org/officeDocument/2006/relationships/hyperlink" Target="https://xn--80ajghhoc2aj1c8b.xn--p1ai/lectures/vebinary/?ELEMENT_ID=492220" TargetMode="External"/><Relationship Id="rId22" Type="http://schemas.openxmlformats.org/officeDocument/2006/relationships/hyperlink" Target="https://xn--80ajghhoc2aj1c8b.xn--p1ai/lectures/vebinary/?ELEMENT_ID=491875" TargetMode="External"/><Relationship Id="rId27" Type="http://schemas.openxmlformats.org/officeDocument/2006/relationships/hyperlink" Target="https://xn--80ajghhoc2aj1c8b.xn--p1ai/lectures/vebinary/?ELEMENT_ID=492114" TargetMode="External"/><Relationship Id="rId30" Type="http://schemas.openxmlformats.org/officeDocument/2006/relationships/hyperlink" Target="https://xn--80ajghhoc2aj1c8b.xn--p1ai/lectures/vebinary/?ELEMENT_ID=490488" TargetMode="External"/><Relationship Id="rId35" Type="http://schemas.openxmlformats.org/officeDocument/2006/relationships/hyperlink" Target="https://xn--80ajghhoc2aj1c8b.xn--p1ai/lectures/vebinary/?ELEMENT_ID=492085" TargetMode="External"/><Relationship Id="rId43" Type="http://schemas.openxmlformats.org/officeDocument/2006/relationships/hyperlink" Target="https://xn--80ajghhoc2aj1c8b.xn--p1ai/lectures/vebinary/?ELEMENT_ID=490479" TargetMode="External"/><Relationship Id="rId48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B0bq2ibzZC1iJfjyMxwCkpFmig==">CgMxLjAaHwoBMBIaChgICVIUChJ0YWJsZS5kMGg0bnlybnd6ZzMyDmgudXJtbWUzemFobHp0OAByITFwa0Z6WXhpRUhFYTcyRGxtNVVLQVVuZksxNTdYSFdTcA==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2357</Words>
  <Characters>13435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Харитончик Татьяна Борисовна</dc:creator>
  <cp:lastModifiedBy>Харитончик Татьяна Борисовна</cp:lastModifiedBy>
  <cp:revision>2</cp:revision>
  <dcterms:created xsi:type="dcterms:W3CDTF">2026-04-03T10:54:00Z</dcterms:created>
  <dcterms:modified xsi:type="dcterms:W3CDTF">2026-04-03T10:54:00Z</dcterms:modified>
</cp:coreProperties>
</file>