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Постановление Правительства РФ от 31.12.2019 N 1956</w:t>
            </w:r>
            <w:r>
              <w:rPr>
                <w:rFonts w:ascii="Tahoma" w:hAnsi="Tahoma" w:eastAsia="Tahoma" w:cs="Tahoma"/>
                <w:b w:val="0"/>
                <w:i w:val="0"/>
                <w:strike w:val="0"/>
                <w:sz w:val="48"/>
              </w:rPr>
              <w:br/>
            </w:r>
            <w:r>
              <w:rPr>
                <w:rFonts w:ascii="Tahoma" w:hAnsi="Tahoma" w:eastAsia="Tahoma" w:cs="Tahoma"/>
                <w:b w:val="0"/>
                <w:i w:val="0"/>
                <w:strike w:val="0"/>
                <w:sz w:val="48"/>
              </w:rPr>
              <w:t xml:space="preserve">(ред. от 19.10.2022)</w:t>
            </w:r>
            <w:r>
              <w:rPr>
                <w:rFonts w:ascii="Tahoma" w:hAnsi="Tahoma" w:eastAsia="Tahoma" w:cs="Tahoma"/>
                <w:b w:val="0"/>
                <w:i w:val="0"/>
                <w:strike w:val="0"/>
                <w:sz w:val="48"/>
              </w:rPr>
              <w:br/>
            </w:r>
            <w:r>
              <w:rPr>
                <w:rFonts w:ascii="Tahoma" w:hAnsi="Tahoma" w:eastAsia="Tahoma" w:cs="Tahoma"/>
                <w:b w:val="0"/>
                <w:i w:val="0"/>
                <w:strike w:val="0"/>
                <w:sz w:val="48"/>
              </w:rPr>
              <w:t xml:space="preserve">"Об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r>
              <w:rPr>
                <w:rFonts w:ascii="Tahoma" w:hAnsi="Tahoma" w:eastAsia="Tahoma" w:cs="Tahoma"/>
                <w:b w:val="0"/>
                <w:i w:val="0"/>
                <w:strike w:val="0"/>
                <w:sz w:val="48"/>
              </w:rPr>
              <w:br/>
            </w:r>
            <w:r>
              <w:rPr>
                <w:rFonts w:ascii="Tahoma" w:hAnsi="Tahoma" w:eastAsia="Tahoma" w:cs="Tahoma"/>
                <w:b w:val="0"/>
                <w:i w:val="0"/>
                <w:strike w:val="0"/>
                <w:sz w:val="48"/>
              </w:rPr>
              <w:t xml:space="preserve">(с изм. и доп., вступ. в силу с 01.03.2023)</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08.06.2023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РОССИЙСКОЙ ФЕДЕРАЦИИ</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31 декабря 2019 г. N 1956</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ПРАВИЛ</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МАРКИРОВКИ ТОВАРОВ ЛЕГКОЙ ПРОМЫШЛЕННОСТИ СРЕДСТВАМИ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ИДЕНТИФИКАЦИИ И ОСОБЕННОСТЯХ ВНЕДРЕНИЯ ГОСУДАРСТВЕННОЙ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ИНФОРМАЦИОННОЙ СИСТЕМЫ МОНИТОРИНГА ЗА ОБОРОТОМ ТОВАРОВ,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ПОДЛЕЖАЩИХ ОБЯЗАТЕЛЬНОЙ МАРКИРОВКЕ СРЕДСТВАМИ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ИДЕНТИФИКАЦИИ, В ОТНОШЕНИИ ТОВАРОВ ЛЕГКОЙ ПРОМЫШЛЕННОСТИ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31.12.2020 </w:t>
            </w:r>
            <w:hyperlink r:id="rId13">
              <w:r>
                <w:rPr>
                  <w:rFonts w:ascii="Times New Roman" w:hAnsi="Times New Roman" w:eastAsia="Times New Roman" w:cs="Times New Roman"/>
                  <w:b w:val="0"/>
                  <w:i w:val="0"/>
                  <w:strike w:val="0"/>
                  <w:color w:val="0000ff"/>
                  <w:sz w:val="24"/>
                </w:rPr>
                <w:t xml:space="preserve">N 2464</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10.03.2021 </w:t>
            </w:r>
            <w:hyperlink r:id="rId14">
              <w:r>
                <w:rPr>
                  <w:rFonts w:ascii="Times New Roman" w:hAnsi="Times New Roman" w:eastAsia="Times New Roman" w:cs="Times New Roman"/>
                  <w:b w:val="0"/>
                  <w:i w:val="0"/>
                  <w:strike w:val="0"/>
                  <w:color w:val="0000ff"/>
                  <w:sz w:val="24"/>
                </w:rPr>
                <w:t xml:space="preserve">N 343</w:t>
              </w:r>
            </w:hyperlink>
            <w:r>
              <w:rPr>
                <w:rFonts w:ascii="Times New Roman" w:hAnsi="Times New Roman" w:eastAsia="Times New Roman" w:cs="Times New Roman"/>
                <w:b w:val="0"/>
                <w:i w:val="0"/>
                <w:strike w:val="0"/>
                <w:color w:val="392c69"/>
                <w:sz w:val="24"/>
              </w:rPr>
              <w:t xml:space="preserve">, от 20.11.2021 </w:t>
            </w:r>
            <w:hyperlink r:id="rId15">
              <w:r>
                <w:rPr>
                  <w:rFonts w:ascii="Times New Roman" w:hAnsi="Times New Roman" w:eastAsia="Times New Roman" w:cs="Times New Roman"/>
                  <w:b w:val="0"/>
                  <w:i w:val="0"/>
                  <w:strike w:val="0"/>
                  <w:color w:val="0000ff"/>
                  <w:sz w:val="24"/>
                </w:rPr>
                <w:t xml:space="preserve">N 1985</w:t>
              </w:r>
            </w:hyperlink>
            <w:r>
              <w:rPr>
                <w:rFonts w:ascii="Times New Roman" w:hAnsi="Times New Roman" w:eastAsia="Times New Roman" w:cs="Times New Roman"/>
                <w:b w:val="0"/>
                <w:i w:val="0"/>
                <w:strike w:val="0"/>
                <w:color w:val="392c69"/>
                <w:sz w:val="24"/>
              </w:rPr>
              <w:t xml:space="preserve">, от 29.07.2022 </w:t>
            </w:r>
            <w:hyperlink r:id="rId16">
              <w:r>
                <w:rPr>
                  <w:rFonts w:ascii="Times New Roman" w:hAnsi="Times New Roman" w:eastAsia="Times New Roman" w:cs="Times New Roman"/>
                  <w:b w:val="0"/>
                  <w:i w:val="0"/>
                  <w:strike w:val="0"/>
                  <w:color w:val="0000ff"/>
                  <w:sz w:val="24"/>
                </w:rPr>
                <w:t xml:space="preserve">N 1351</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19.10.2022 </w:t>
            </w:r>
            <w:hyperlink r:id="rId17">
              <w:r>
                <w:rPr>
                  <w:rFonts w:ascii="Times New Roman" w:hAnsi="Times New Roman" w:eastAsia="Times New Roman" w:cs="Times New Roman"/>
                  <w:b w:val="0"/>
                  <w:i w:val="0"/>
                  <w:strike w:val="0"/>
                  <w:color w:val="0000ff"/>
                  <w:sz w:val="24"/>
                </w:rPr>
                <w:t xml:space="preserve">N 1861</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Правительство Российской Федерации постановляет: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прилагаемые </w:t>
      </w:r>
      <w:hyperlink>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маркировки товаров легкой промышленности </w:t>
      </w:r>
      <w:hyperlink r:id="rId18">
        <w:r>
          <w:rPr>
            <w:rFonts w:ascii="Times New Roman" w:hAnsi="Times New Roman" w:eastAsia="Times New Roman" w:cs="Times New Roman"/>
            <w:b w:val="0"/>
            <w:i w:val="0"/>
            <w:strike w:val="0"/>
            <w:color w:val="0000ff"/>
            <w:sz w:val="24"/>
          </w:rPr>
          <w:t xml:space="preserve">средствами идентификации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Установить, что участники оборота товаров легкой промышленности в соответствии с утвержденными настоящим постановлением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выводом из оборота маркированных товаров легкой промышленности;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 1 января 2021 г. в соответствии с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21">
        <w:r>
          <w:rPr>
            <w:rFonts w:ascii="Times New Roman" w:hAnsi="Times New Roman" w:eastAsia="Times New Roman" w:cs="Times New Roman"/>
            <w:b w:val="0"/>
            <w:i w:val="0"/>
            <w:strike w:val="0"/>
            <w:color w:val="0000ff"/>
            <w:sz w:val="24"/>
          </w:rPr>
          <w:t xml:space="preserve">коды 14.11.10</w:t>
        </w:r>
      </w:hyperlink>
      <w:r>
        <w:rPr>
          <w:rFonts w:ascii="Times New Roman" w:hAnsi="Times New Roman" w:eastAsia="Times New Roman" w:cs="Times New Roman"/>
          <w:b w:val="0"/>
          <w:i w:val="0"/>
          <w:strike w:val="0"/>
          <w:sz w:val="24"/>
        </w:rPr>
        <w:t xml:space="preserve">, </w:t>
      </w:r>
      <w:hyperlink r:id="rId22">
        <w:r>
          <w:rPr>
            <w:rFonts w:ascii="Times New Roman" w:hAnsi="Times New Roman" w:eastAsia="Times New Roman" w:cs="Times New Roman"/>
            <w:b w:val="0"/>
            <w:i w:val="0"/>
            <w:strike w:val="0"/>
            <w:color w:val="0000ff"/>
            <w:sz w:val="24"/>
          </w:rPr>
          <w:t xml:space="preserve">14.14.13</w:t>
        </w:r>
      </w:hyperlink>
      <w:r>
        <w:rPr>
          <w:rFonts w:ascii="Times New Roman" w:hAnsi="Times New Roman" w:eastAsia="Times New Roman" w:cs="Times New Roman"/>
          <w:b w:val="0"/>
          <w:i w:val="0"/>
          <w:strike w:val="0"/>
          <w:sz w:val="24"/>
        </w:rPr>
        <w:t xml:space="preserve">, </w:t>
      </w:r>
      <w:hyperlink r:id="rId23">
        <w:r>
          <w:rPr>
            <w:rFonts w:ascii="Times New Roman" w:hAnsi="Times New Roman" w:eastAsia="Times New Roman" w:cs="Times New Roman"/>
            <w:b w:val="0"/>
            <w:i w:val="0"/>
            <w:strike w:val="0"/>
            <w:color w:val="0000ff"/>
            <w:sz w:val="24"/>
          </w:rPr>
          <w:t xml:space="preserve">14.13.21</w:t>
        </w:r>
      </w:hyperlink>
      <w:r>
        <w:rPr>
          <w:rFonts w:ascii="Times New Roman" w:hAnsi="Times New Roman" w:eastAsia="Times New Roman" w:cs="Times New Roman"/>
          <w:b w:val="0"/>
          <w:i w:val="0"/>
          <w:strike w:val="0"/>
          <w:sz w:val="24"/>
        </w:rPr>
        <w:t xml:space="preserve">, </w:t>
      </w:r>
      <w:hyperlink r:id="rId24">
        <w:r>
          <w:rPr>
            <w:rFonts w:ascii="Times New Roman" w:hAnsi="Times New Roman" w:eastAsia="Times New Roman" w:cs="Times New Roman"/>
            <w:b w:val="0"/>
            <w:i w:val="0"/>
            <w:strike w:val="0"/>
            <w:color w:val="0000ff"/>
            <w:sz w:val="24"/>
          </w:rPr>
          <w:t xml:space="preserve">14.13.31</w:t>
        </w:r>
      </w:hyperlink>
      <w:r>
        <w:rPr>
          <w:rFonts w:ascii="Times New Roman" w:hAnsi="Times New Roman" w:eastAsia="Times New Roman" w:cs="Times New Roman"/>
          <w:b w:val="0"/>
          <w:i w:val="0"/>
          <w:strike w:val="0"/>
          <w:sz w:val="24"/>
        </w:rPr>
        <w:t xml:space="preserve">, </w:t>
      </w:r>
      <w:hyperlink r:id="rId25">
        <w:r>
          <w:rPr>
            <w:rFonts w:ascii="Times New Roman" w:hAnsi="Times New Roman" w:eastAsia="Times New Roman" w:cs="Times New Roman"/>
            <w:b w:val="0"/>
            <w:i w:val="0"/>
            <w:strike w:val="0"/>
            <w:color w:val="0000ff"/>
            <w:sz w:val="24"/>
          </w:rPr>
          <w:t xml:space="preserve">13.92.12</w:t>
        </w:r>
      </w:hyperlink>
      <w:r>
        <w:rPr>
          <w:rFonts w:ascii="Times New Roman" w:hAnsi="Times New Roman" w:eastAsia="Times New Roman" w:cs="Times New Roman"/>
          <w:b w:val="0"/>
          <w:i w:val="0"/>
          <w:strike w:val="0"/>
          <w:sz w:val="24"/>
        </w:rPr>
        <w:t xml:space="preserve">, </w:t>
      </w:r>
      <w:hyperlink r:id="rId26">
        <w:r>
          <w:rPr>
            <w:rFonts w:ascii="Times New Roman" w:hAnsi="Times New Roman" w:eastAsia="Times New Roman" w:cs="Times New Roman"/>
            <w:b w:val="0"/>
            <w:i w:val="0"/>
            <w:strike w:val="0"/>
            <w:color w:val="0000ff"/>
            <w:sz w:val="24"/>
          </w:rPr>
          <w:t xml:space="preserve">13.92.13</w:t>
        </w:r>
      </w:hyperlink>
      <w:r>
        <w:rPr>
          <w:rFonts w:ascii="Times New Roman" w:hAnsi="Times New Roman" w:eastAsia="Times New Roman" w:cs="Times New Roman"/>
          <w:b w:val="0"/>
          <w:i w:val="0"/>
          <w:strike w:val="0"/>
          <w:sz w:val="24"/>
        </w:rPr>
        <w:t xml:space="preserve"> и </w:t>
      </w:r>
      <w:hyperlink r:id="rId27">
        <w:r>
          <w:rPr>
            <w:rFonts w:ascii="Times New Roman" w:hAnsi="Times New Roman" w:eastAsia="Times New Roman" w:cs="Times New Roman"/>
            <w:b w:val="0"/>
            <w:i w:val="0"/>
            <w:strike w:val="0"/>
            <w:color w:val="0000ff"/>
            <w:sz w:val="24"/>
          </w:rPr>
          <w:t xml:space="preserve">13.92.14</w:t>
        </w:r>
      </w:hyperlink>
      <w:r>
        <w:rPr>
          <w:rFonts w:ascii="Times New Roman" w:hAnsi="Times New Roman" w:eastAsia="Times New Roman" w:cs="Times New Roman"/>
          <w:b w:val="0"/>
          <w:i w:val="0"/>
          <w:strike w:val="0"/>
          <w:sz w:val="24"/>
        </w:rPr>
        <w:t xml:space="preserve"> Общероссийского классификатора продукции по видам экономической деятельности и </w:t>
      </w:r>
      <w:hyperlink r:id="rId28">
        <w:r>
          <w:rPr>
            <w:rFonts w:ascii="Times New Roman" w:hAnsi="Times New Roman" w:eastAsia="Times New Roman" w:cs="Times New Roman"/>
            <w:b w:val="0"/>
            <w:i w:val="0"/>
            <w:strike w:val="0"/>
            <w:color w:val="0000ff"/>
            <w:sz w:val="24"/>
          </w:rPr>
          <w:t xml:space="preserve">коды 4203 10 000</w:t>
        </w:r>
      </w:hyperlink>
      <w:r>
        <w:rPr>
          <w:rFonts w:ascii="Times New Roman" w:hAnsi="Times New Roman" w:eastAsia="Times New Roman" w:cs="Times New Roman"/>
          <w:b w:val="0"/>
          <w:i w:val="0"/>
          <w:strike w:val="0"/>
          <w:sz w:val="24"/>
        </w:rPr>
        <w:t xml:space="preserve">, </w:t>
      </w:r>
      <w:hyperlink r:id="rId29">
        <w:r>
          <w:rPr>
            <w:rFonts w:ascii="Times New Roman" w:hAnsi="Times New Roman" w:eastAsia="Times New Roman" w:cs="Times New Roman"/>
            <w:b w:val="0"/>
            <w:i w:val="0"/>
            <w:strike w:val="0"/>
            <w:color w:val="0000ff"/>
            <w:sz w:val="24"/>
          </w:rPr>
          <w:t xml:space="preserve">6106</w:t>
        </w:r>
      </w:hyperlink>
      <w:r>
        <w:rPr>
          <w:rFonts w:ascii="Times New Roman" w:hAnsi="Times New Roman" w:eastAsia="Times New Roman" w:cs="Times New Roman"/>
          <w:b w:val="0"/>
          <w:i w:val="0"/>
          <w:strike w:val="0"/>
          <w:sz w:val="24"/>
        </w:rPr>
        <w:t xml:space="preserve">, </w:t>
      </w:r>
      <w:hyperlink r:id="rId30">
        <w:r>
          <w:rPr>
            <w:rFonts w:ascii="Times New Roman" w:hAnsi="Times New Roman" w:eastAsia="Times New Roman" w:cs="Times New Roman"/>
            <w:b w:val="0"/>
            <w:i w:val="0"/>
            <w:strike w:val="0"/>
            <w:color w:val="0000ff"/>
            <w:sz w:val="24"/>
          </w:rPr>
          <w:t xml:space="preserve">6201</w:t>
        </w:r>
      </w:hyperlink>
      <w:r>
        <w:rPr>
          <w:rFonts w:ascii="Times New Roman" w:hAnsi="Times New Roman" w:eastAsia="Times New Roman" w:cs="Times New Roman"/>
          <w:b w:val="0"/>
          <w:i w:val="0"/>
          <w:strike w:val="0"/>
          <w:sz w:val="24"/>
        </w:rPr>
        <w:t xml:space="preserve">, </w:t>
      </w:r>
      <w:hyperlink r:id="rId31">
        <w:r>
          <w:rPr>
            <w:rFonts w:ascii="Times New Roman" w:hAnsi="Times New Roman" w:eastAsia="Times New Roman" w:cs="Times New Roman"/>
            <w:b w:val="0"/>
            <w:i w:val="0"/>
            <w:strike w:val="0"/>
            <w:color w:val="0000ff"/>
            <w:sz w:val="24"/>
          </w:rPr>
          <w:t xml:space="preserve">6202</w:t>
        </w:r>
      </w:hyperlink>
      <w:r>
        <w:rPr>
          <w:rFonts w:ascii="Times New Roman" w:hAnsi="Times New Roman" w:eastAsia="Times New Roman" w:cs="Times New Roman"/>
          <w:b w:val="0"/>
          <w:i w:val="0"/>
          <w:strike w:val="0"/>
          <w:sz w:val="24"/>
        </w:rPr>
        <w:t xml:space="preserve"> и </w:t>
      </w:r>
      <w:hyperlink r:id="rId32">
        <w:r>
          <w:rPr>
            <w:rFonts w:ascii="Times New Roman" w:hAnsi="Times New Roman" w:eastAsia="Times New Roman" w:cs="Times New Roman"/>
            <w:b w:val="0"/>
            <w:i w:val="0"/>
            <w:strike w:val="0"/>
            <w:color w:val="0000ff"/>
            <w:sz w:val="24"/>
          </w:rPr>
          <w:t xml:space="preserve">6302</w:t>
        </w:r>
      </w:hyperlink>
      <w:r>
        <w:rPr>
          <w:rFonts w:ascii="Times New Roman" w:hAnsi="Times New Roman" w:eastAsia="Times New Roman" w:cs="Times New Roman"/>
          <w:b w:val="0"/>
          <w:i w:val="0"/>
          <w:strike w:val="0"/>
          <w:sz w:val="24"/>
        </w:rP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 w:name="Par27"/>
      <w:bookmarkEnd w:id="1"/>
      <w:r>
        <w:rPr>
          <w:rFonts w:ascii="Times New Roman" w:hAnsi="Times New Roman" w:eastAsia="Times New Roman" w:cs="Times New Roman"/>
          <w:b w:val="0"/>
          <w:i w:val="0"/>
          <w:strike w:val="0"/>
          <w:sz w:val="24"/>
        </w:rP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28"/>
      <w:bookmarkEnd w:id="2"/>
      <w:r>
        <w:rPr>
          <w:rFonts w:ascii="Times New Roman" w:hAnsi="Times New Roman" w:eastAsia="Times New Roman" w:cs="Times New Roman"/>
          <w:b w:val="0"/>
          <w:i w:val="0"/>
          <w:strike w:val="0"/>
          <w:sz w:val="24"/>
        </w:rPr>
        <w:t xml:space="preserve">ж) до 1 февраля 2021 г. осуществляют маркировку товаров легкой промышленности, приобретенных до 1 января 2021 г. и выпущенных таможенными органами после 1 января 2021 г. в соответствии с таможенной процедурой выпуска для внутреннего потребления, до предложения этих товаров легкой промышленности для реализации (продажи) и вносят в информационную систему мониторинга сведения о маркировке таких товаров легкой промышленности средствами идентификации в соответствии с Правилами, утвержденными настоящим постановлением.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 ред. </w:t>
      </w:r>
      <w:hyperlink r:id="rId3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 является обязательным.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3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Установить, что оператор информационной системы мониторинга обеспечивает: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41"/>
      <w:bookmarkEnd w:id="3"/>
      <w:r>
        <w:rPr>
          <w:rFonts w:ascii="Times New Roman" w:hAnsi="Times New Roman" w:eastAsia="Times New Roman" w:cs="Times New Roman"/>
          <w:b w:val="0"/>
          <w:i w:val="0"/>
          <w:strike w:val="0"/>
          <w:sz w:val="24"/>
        </w:rP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r>
          <w:rPr>
            <w:rFonts w:ascii="Times New Roman" w:hAnsi="Times New Roman" w:eastAsia="Times New Roman" w:cs="Times New Roman"/>
            <w:b w:val="0"/>
            <w:i w:val="0"/>
            <w:strike w:val="0"/>
            <w:color w:val="0000ff"/>
            <w:sz w:val="24"/>
          </w:rPr>
          <w:t xml:space="preserve">подпунктах "е"</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"ж" пункта 2</w:t>
        </w:r>
      </w:hyperlink>
      <w:r>
        <w:rPr>
          <w:rFonts w:ascii="Times New Roman" w:hAnsi="Times New Roman" w:eastAsia="Times New Roman" w:cs="Times New Roman"/>
          <w:b w:val="0"/>
          <w:i w:val="0"/>
          <w:strike w:val="0"/>
          <w:sz w:val="24"/>
        </w:rPr>
        <w:t xml:space="preserve"> настоящего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1 февраля 2021 г. допускается выпуск таможенными органами в соответствии с таможенной процедурой выпуска для внутреннего потребления немаркированных товаров легкой промышленности, указанных в </w:t>
      </w:r>
      <w:hyperlink>
        <w:r>
          <w:rPr>
            <w:rFonts w:ascii="Times New Roman" w:hAnsi="Times New Roman" w:eastAsia="Times New Roman" w:cs="Times New Roman"/>
            <w:b w:val="0"/>
            <w:i w:val="0"/>
            <w:strike w:val="0"/>
            <w:color w:val="0000ff"/>
            <w:sz w:val="24"/>
          </w:rPr>
          <w:t xml:space="preserve">подпункте "ж" пункта 2</w:t>
        </w:r>
      </w:hyperlink>
      <w:r>
        <w:rPr>
          <w:rFonts w:ascii="Times New Roman" w:hAnsi="Times New Roman" w:eastAsia="Times New Roman" w:cs="Times New Roman"/>
          <w:b w:val="0"/>
          <w:i w:val="0"/>
          <w:strike w:val="0"/>
          <w:sz w:val="24"/>
        </w:rPr>
        <w:t xml:space="preserve"> настоящего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до 1 мая 2021 г. участники оборота товаров легкой промышленности вправе осуществлять хранение и транспортировку находившихся у них во владении, и (или) пользовании, и (или) распоряжении товаров легкой промышленности по состоянию на 1 января 2021 г. (остатков товаров) и осуществлять их маркировку средствами идентификации в целях последующей реализации (продажи) при соблюдении условий, предусмотренных </w:t>
      </w:r>
      <w:hyperlink>
        <w:r>
          <w:rPr>
            <w:rFonts w:ascii="Times New Roman" w:hAnsi="Times New Roman" w:eastAsia="Times New Roman" w:cs="Times New Roman"/>
            <w:b w:val="0"/>
            <w:i w:val="0"/>
            <w:strike w:val="0"/>
            <w:color w:val="0000ff"/>
            <w:sz w:val="24"/>
          </w:rPr>
          <w:t xml:space="preserve">пунктом 54(1)</w:t>
        </w:r>
      </w:hyperlink>
      <w:r>
        <w:rPr>
          <w:rFonts w:ascii="Times New Roman" w:hAnsi="Times New Roman" w:eastAsia="Times New Roman" w:cs="Times New Roman"/>
          <w:b w:val="0"/>
          <w:i w:val="0"/>
          <w:strike w:val="0"/>
          <w:sz w:val="24"/>
        </w:rPr>
        <w:t xml:space="preserve"> Правил, утвержденных настоящим постановлением.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10.03.2021 N 343)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Ограничения, установленные </w:t>
      </w:r>
      <w:hyperlink>
        <w:r>
          <w:rPr>
            <w:rFonts w:ascii="Times New Roman" w:hAnsi="Times New Roman" w:eastAsia="Times New Roman" w:cs="Times New Roman"/>
            <w:b w:val="0"/>
            <w:i w:val="0"/>
            <w:strike w:val="0"/>
            <w:color w:val="0000ff"/>
            <w:sz w:val="24"/>
          </w:rPr>
          <w:t xml:space="preserve">пунктом 6</w:t>
        </w:r>
      </w:hyperlink>
      <w:r>
        <w:rPr>
          <w:rFonts w:ascii="Times New Roman" w:hAnsi="Times New Roman" w:eastAsia="Times New Roman" w:cs="Times New Roman"/>
          <w:b w:val="0"/>
          <w:i w:val="0"/>
          <w:strike w:val="0"/>
          <w:sz w:val="24"/>
        </w:rPr>
        <w:t xml:space="preserve"> настоящего постановления, не применяются к товарам легкой промышленности, на которые в соответствии с </w:t>
      </w:r>
      <w:hyperlink>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Установить, что плата за услуги по предоставлению кодов маркировки взимается с даты вступления в силу настоящего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Настоящее постановление вступает в силу со дня его официального опубликования.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Председатель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Д.МЕДВЕДЕВ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постановлением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31 декабря 2019 г. N 1956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4" w:name="Par63"/>
      <w:bookmarkEnd w:id="4"/>
      <w:r>
        <w:rPr>
          <w:rFonts w:ascii="Arial" w:hAnsi="Arial" w:eastAsia="Arial" w:cs="Arial"/>
          <w:b/>
          <w:i w:val="0"/>
          <w:strike w:val="0"/>
          <w:sz w:val="24"/>
        </w:rPr>
        <w:t xml:space="preserve">ПРАВИЛА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МАРКИРОВКИ ТОВАРОВ ЛЕГКОЙ ПРОМЫШЛЕННОСТИ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СРЕДСТВАМИ ИДЕНТИФИКАЦИИ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31.12.2020 </w:t>
            </w:r>
            <w:hyperlink r:id="rId38">
              <w:r>
                <w:rPr>
                  <w:rFonts w:ascii="Times New Roman" w:hAnsi="Times New Roman" w:eastAsia="Times New Roman" w:cs="Times New Roman"/>
                  <w:b w:val="0"/>
                  <w:i w:val="0"/>
                  <w:strike w:val="0"/>
                  <w:color w:val="0000ff"/>
                  <w:sz w:val="24"/>
                </w:rPr>
                <w:t xml:space="preserve">N 2464</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10.03.2021 </w:t>
            </w:r>
            <w:hyperlink r:id="rId39">
              <w:r>
                <w:rPr>
                  <w:rFonts w:ascii="Times New Roman" w:hAnsi="Times New Roman" w:eastAsia="Times New Roman" w:cs="Times New Roman"/>
                  <w:b w:val="0"/>
                  <w:i w:val="0"/>
                  <w:strike w:val="0"/>
                  <w:color w:val="0000ff"/>
                  <w:sz w:val="24"/>
                </w:rPr>
                <w:t xml:space="preserve">N 343</w:t>
              </w:r>
            </w:hyperlink>
            <w:r>
              <w:rPr>
                <w:rFonts w:ascii="Times New Roman" w:hAnsi="Times New Roman" w:eastAsia="Times New Roman" w:cs="Times New Roman"/>
                <w:b w:val="0"/>
                <w:i w:val="0"/>
                <w:strike w:val="0"/>
                <w:color w:val="392c69"/>
                <w:sz w:val="24"/>
              </w:rPr>
              <w:t xml:space="preserve">, от 20.11.2021 </w:t>
            </w:r>
            <w:hyperlink r:id="rId40">
              <w:r>
                <w:rPr>
                  <w:rFonts w:ascii="Times New Roman" w:hAnsi="Times New Roman" w:eastAsia="Times New Roman" w:cs="Times New Roman"/>
                  <w:b w:val="0"/>
                  <w:i w:val="0"/>
                  <w:strike w:val="0"/>
                  <w:color w:val="0000ff"/>
                  <w:sz w:val="24"/>
                </w:rPr>
                <w:t xml:space="preserve">N 1985</w:t>
              </w:r>
            </w:hyperlink>
            <w:r>
              <w:rPr>
                <w:rFonts w:ascii="Times New Roman" w:hAnsi="Times New Roman" w:eastAsia="Times New Roman" w:cs="Times New Roman"/>
                <w:b w:val="0"/>
                <w:i w:val="0"/>
                <w:strike w:val="0"/>
                <w:color w:val="392c69"/>
                <w:sz w:val="24"/>
              </w:rPr>
              <w:t xml:space="preserve">, от 29.07.2022 </w:t>
            </w:r>
            <w:hyperlink r:id="rId41">
              <w:r>
                <w:rPr>
                  <w:rFonts w:ascii="Times New Roman" w:hAnsi="Times New Roman" w:eastAsia="Times New Roman" w:cs="Times New Roman"/>
                  <w:b w:val="0"/>
                  <w:i w:val="0"/>
                  <w:strike w:val="0"/>
                  <w:color w:val="0000ff"/>
                  <w:sz w:val="24"/>
                </w:rPr>
                <w:t xml:space="preserve">N 1351</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19.10.2022 </w:t>
            </w:r>
            <w:hyperlink r:id="rId42">
              <w:r>
                <w:rPr>
                  <w:rFonts w:ascii="Times New Roman" w:hAnsi="Times New Roman" w:eastAsia="Times New Roman" w:cs="Times New Roman"/>
                  <w:b w:val="0"/>
                  <w:i w:val="0"/>
                  <w:strike w:val="0"/>
                  <w:color w:val="0000ff"/>
                  <w:sz w:val="24"/>
                </w:rPr>
                <w:t xml:space="preserve">N 1861</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настоящих Правил используются следующие понятия: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"агрегирование" - процесс объединения товаров в транспортную упаковку с нанесением на создаваемую транспортную упаковку кода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"белье" - продукция, относящаяся к товарной группе "Отдельные позиции товаров легкой промышленности", соответствующая коду </w:t>
      </w:r>
      <w:hyperlink r:id="rId43">
        <w:r>
          <w:rPr>
            <w:rFonts w:ascii="Times New Roman" w:hAnsi="Times New Roman" w:eastAsia="Times New Roman" w:cs="Times New Roman"/>
            <w:b w:val="0"/>
            <w:i w:val="0"/>
            <w:strike w:val="0"/>
            <w:color w:val="0000ff"/>
            <w:sz w:val="24"/>
          </w:rPr>
          <w:t xml:space="preserve">6302</w:t>
        </w:r>
      </w:hyperlink>
      <w:r>
        <w:rPr>
          <w:rFonts w:ascii="Times New Roman" w:hAnsi="Times New Roman" w:eastAsia="Times New Roman" w:cs="Times New Roman"/>
          <w:b w:val="0"/>
          <w:i w:val="0"/>
          <w:strike w:val="0"/>
          <w:sz w:val="24"/>
        </w:rPr>
        <w:t xml:space="preserve"> единой Товарной номенклатуры внешнеэкономической деятельности Евразийского экономического союза и кодам </w:t>
      </w:r>
      <w:hyperlink r:id="rId44">
        <w:r>
          <w:rPr>
            <w:rFonts w:ascii="Times New Roman" w:hAnsi="Times New Roman" w:eastAsia="Times New Roman" w:cs="Times New Roman"/>
            <w:b w:val="0"/>
            <w:i w:val="0"/>
            <w:strike w:val="0"/>
            <w:color w:val="0000ff"/>
            <w:sz w:val="24"/>
          </w:rPr>
          <w:t xml:space="preserve">13.92.12</w:t>
        </w:r>
      </w:hyperlink>
      <w:r>
        <w:rPr>
          <w:rFonts w:ascii="Times New Roman" w:hAnsi="Times New Roman" w:eastAsia="Times New Roman" w:cs="Times New Roman"/>
          <w:b w:val="0"/>
          <w:i w:val="0"/>
          <w:strike w:val="0"/>
          <w:sz w:val="24"/>
        </w:rPr>
        <w:t xml:space="preserve">, </w:t>
      </w:r>
      <w:hyperlink r:id="rId45">
        <w:r>
          <w:rPr>
            <w:rFonts w:ascii="Times New Roman" w:hAnsi="Times New Roman" w:eastAsia="Times New Roman" w:cs="Times New Roman"/>
            <w:b w:val="0"/>
            <w:i w:val="0"/>
            <w:strike w:val="0"/>
            <w:color w:val="0000ff"/>
            <w:sz w:val="24"/>
          </w:rPr>
          <w:t xml:space="preserve">13.92.13</w:t>
        </w:r>
      </w:hyperlink>
      <w:r>
        <w:rPr>
          <w:rFonts w:ascii="Times New Roman" w:hAnsi="Times New Roman" w:eastAsia="Times New Roman" w:cs="Times New Roman"/>
          <w:b w:val="0"/>
          <w:i w:val="0"/>
          <w:strike w:val="0"/>
          <w:sz w:val="24"/>
        </w:rPr>
        <w:t xml:space="preserve"> и </w:t>
      </w:r>
      <w:hyperlink r:id="rId46">
        <w:r>
          <w:rPr>
            <w:rFonts w:ascii="Times New Roman" w:hAnsi="Times New Roman" w:eastAsia="Times New Roman" w:cs="Times New Roman"/>
            <w:b w:val="0"/>
            <w:i w:val="0"/>
            <w:strike w:val="0"/>
            <w:color w:val="0000ff"/>
            <w:sz w:val="24"/>
          </w:rPr>
          <w:t xml:space="preserve">13.92.14</w:t>
        </w:r>
      </w:hyperlink>
      <w:r>
        <w:rPr>
          <w:rFonts w:ascii="Times New Roman" w:hAnsi="Times New Roman" w:eastAsia="Times New Roman" w:cs="Times New Roman"/>
          <w:b w:val="0"/>
          <w:i w:val="0"/>
          <w:strike w:val="0"/>
          <w:sz w:val="24"/>
        </w:rP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"ввод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производстве товаров на территории Российской Федерации (в том числе в случаях контрактного производства), включая случаи изготовления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в информационную систему мониторинга участником оборота товаров уведомления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доступными для распространения и (или) использования или направление в информационную систему мониторинга уведомления о вводе товаров в оборот производителем или сторонним производителем;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производстве товаров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товаров в оборот в соответствии с </w:t>
      </w:r>
      <w:hyperlink>
        <w:r>
          <w:rPr>
            <w:rFonts w:ascii="Times New Roman" w:hAnsi="Times New Roman" w:eastAsia="Times New Roman" w:cs="Times New Roman"/>
            <w:b w:val="0"/>
            <w:i w:val="0"/>
            <w:strike w:val="0"/>
            <w:color w:val="0000ff"/>
            <w:sz w:val="24"/>
          </w:rPr>
          <w:t xml:space="preserve">пунктом 49</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производстве товаров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в Российскую Федерацию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товаров и направление в информационную систему мониторинга участником оборота товаров уведомления о вводе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возмездная или безвозмездная передача юридическими лицами, аккредитованными филиалами иностранных юридических лиц в Российской Федерации и индивидуальными предпринимателями новому собственнику товаров, ранее приобретенных ими для целей, не связанных с их последующей реализацией (продажей) (для собственных нужд, производственных целей), принявшими решение о реализации (продаже) товаров, и направление в информационную систему мониторинга участником оборота товаров уведомления о вводе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возмездная или безвозмездная передача товаров новому собственнику,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товаров уведомления о вводе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предложение к реализации (продаже) комиссионером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товаров для дальнейшей реализации (продажи) до их выставления в месте продажи или при выставлении в месте продажи, демонстрации их образцов или предоставления сведений о них в месте продажи и направление в информационную систему мониторинга участником оборота товаров уведомления о вводе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товаров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товаров, ранее приобретенных по сделке, сведения о которой составляют государственную тайну, и направление в информационную систему мониторинга участником оборота товаров уведомления о вводе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"вывод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или иная передача маркированных товаров физическому лицу для личного потребления на основании договоров, предусматривающих переход права собственности на товары, в том числе розничная реализация (продажа), безвозмездная передача, уступка прав, отступное или новация;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возврат физическим лицам нереализованных товаров, полученных ранее юридическими лицами, аккредитованными филиалами иностранных юридических лиц в Российской Федерации и индивидуальными предпринимателями, в рамках договоров комиссии;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товаров юридическим лицам, аккредитованным филиалам иностранных юридических лиц в Российской Федерации и индивидуальным предпринимателям для использования в целях, не связанных с их последующей реализацией (продажей) (для собственных нужд, производственных целей);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изъятие (конфискация), утилизация, уничтожение, безвозвратная утрата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маркированных товаров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товаров по сделке, сведения о которой составляют государственную тайну;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товаров путем их продажи по образцам или дистанционным способом при отгрузке товаров со склада хранения;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товаров для целей, не связанных с их последующей реализацией (продажей) (для собственных нужд, производственных целей);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в Российскую Федерацию, за исключением случаев транзитного перемещения товаров через территорию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"индивидуальный серийный номер" - последовательность символов, уникально идентифицирующая единицу товара на основании кода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и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комплекта" - последовательность символов, представляющая собой уникальный номер экземпляра комплекта, формируемая для целей идентификации комплекта, в порядке, предусмотренном </w:t>
      </w:r>
      <w:hyperlink>
        <w:r>
          <w:rPr>
            <w:rFonts w:ascii="Times New Roman" w:hAnsi="Times New Roman" w:eastAsia="Times New Roman" w:cs="Times New Roman"/>
            <w:b w:val="0"/>
            <w:i w:val="0"/>
            <w:strike w:val="0"/>
            <w:color w:val="0000ff"/>
            <w:sz w:val="24"/>
          </w:rPr>
          <w:t xml:space="preserve">разделом V</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набора" - последовательность символов, представляющая собой уникальный номер экземпляра набора, формируемая для целей идентификации набора, в порядке, предусмотренном </w:t>
      </w:r>
      <w:hyperlink>
        <w:r>
          <w:rPr>
            <w:rFonts w:ascii="Times New Roman" w:hAnsi="Times New Roman" w:eastAsia="Times New Roman" w:cs="Times New Roman"/>
            <w:b w:val="0"/>
            <w:i w:val="0"/>
            <w:strike w:val="0"/>
            <w:color w:val="0000ff"/>
            <w:sz w:val="24"/>
          </w:rPr>
          <w:t xml:space="preserve">разделом V</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формируемая в соответствии с требованиями, предусмотренными </w:t>
      </w:r>
      <w:hyperlink>
        <w:r>
          <w:rPr>
            <w:rFonts w:ascii="Times New Roman" w:hAnsi="Times New Roman" w:eastAsia="Times New Roman" w:cs="Times New Roman"/>
            <w:b w:val="0"/>
            <w:i w:val="0"/>
            <w:strike w:val="0"/>
            <w:color w:val="0000ff"/>
            <w:sz w:val="24"/>
          </w:rPr>
          <w:t xml:space="preserve">разделом V</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"комплект" - определенная производителем совокупность товаров,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 как единое изделие;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"контрактное производство" - производство товаров сторонним производителем на основании договора с участником оборота товаров с использованием товарного знака, зарегистрированного на такого участника оборота товаров (правообладателя товарного знака), либо товарного знака третьего лица, в отношении которого участник оборота товаров обладает правом использования;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"маркированные товары" -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"маркировка товаров" - нанесение в соответствии с настоящими Правилами средств идентификации на потребительскую упаковку, или на товары, или на ярлык, или на этикетку, а в случае сформированного при производстве товаров набора,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без нанесения соответствующего средства идентификации на потребительскую упаковку товара, входящего в состав этого набора, или на товар, или на ярлык, или на этикетку, располагаемую на такой потребительской упаковке;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"набор" - формируемая участником оборота товаров совокупность товаров, каждый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"оборот товаров" - хранение, транспортировка, получение и передача товаров, в том числе их приобретение и реализация (продажа) на территории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 либо нанесение средств идентификации на потребительскую упаковку, или на товар, или ярлык, или этикетку, располагаемую на такой потребительской упаковке, каждой единицы товаров, входящих в набор, в соответствии с настоящими Правилами при расформировании такого набора в соответствии с </w:t>
      </w:r>
      <w:hyperlink>
        <w:r>
          <w:rPr>
            <w:rFonts w:ascii="Times New Roman" w:hAnsi="Times New Roman" w:eastAsia="Times New Roman" w:cs="Times New Roman"/>
            <w:b w:val="0"/>
            <w:i w:val="0"/>
            <w:strike w:val="0"/>
            <w:color w:val="0000ff"/>
            <w:sz w:val="24"/>
          </w:rPr>
          <w:t xml:space="preserve">пунктом 46</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"потребительская упаковка" - упаковка, предназначенная для продажи или первичной упаковки товаров, а также материалы и компоненты, используемые для хранения и представления товаров, реализуемых конечному потребителю вместе с товаром;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"предложение товаров для реализации (продажи)" - предоставление продавцом покупателю товаров (образцов товаров) для непосредственного ознакомления, в том числе путем выставления их в месте продажи. Не является предложением к реализации (продаже) предоставление продавцом покупателю описания товара при продаже дистанционным способом, которое содержится в каталогах, проспектах, буклетах либо представляется на фотоснимках или с использованием сети почтовой связи, сетей электросвязи, в том числе в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договора купли-продажи;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"предметы одежды" - продукция, относящаяся к товарной группе "Отдельные позиции товаров легкой промышленности", соответствующая кодам </w:t>
      </w:r>
      <w:hyperlink r:id="rId48">
        <w:r>
          <w:rPr>
            <w:rFonts w:ascii="Times New Roman" w:hAnsi="Times New Roman" w:eastAsia="Times New Roman" w:cs="Times New Roman"/>
            <w:b w:val="0"/>
            <w:i w:val="0"/>
            <w:strike w:val="0"/>
            <w:color w:val="0000ff"/>
            <w:sz w:val="24"/>
          </w:rPr>
          <w:t xml:space="preserve">4203 10 000</w:t>
        </w:r>
      </w:hyperlink>
      <w:r>
        <w:rPr>
          <w:rFonts w:ascii="Times New Roman" w:hAnsi="Times New Roman" w:eastAsia="Times New Roman" w:cs="Times New Roman"/>
          <w:b w:val="0"/>
          <w:i w:val="0"/>
          <w:strike w:val="0"/>
          <w:sz w:val="24"/>
        </w:rPr>
        <w:t xml:space="preserve">, </w:t>
      </w:r>
      <w:hyperlink r:id="rId49">
        <w:r>
          <w:rPr>
            <w:rFonts w:ascii="Times New Roman" w:hAnsi="Times New Roman" w:eastAsia="Times New Roman" w:cs="Times New Roman"/>
            <w:b w:val="0"/>
            <w:i w:val="0"/>
            <w:strike w:val="0"/>
            <w:color w:val="0000ff"/>
            <w:sz w:val="24"/>
          </w:rPr>
          <w:t xml:space="preserve">6106</w:t>
        </w:r>
      </w:hyperlink>
      <w:r>
        <w:rPr>
          <w:rFonts w:ascii="Times New Roman" w:hAnsi="Times New Roman" w:eastAsia="Times New Roman" w:cs="Times New Roman"/>
          <w:b w:val="0"/>
          <w:i w:val="0"/>
          <w:strike w:val="0"/>
          <w:sz w:val="24"/>
        </w:rPr>
        <w:t xml:space="preserve">, </w:t>
      </w:r>
      <w:hyperlink r:id="rId50">
        <w:r>
          <w:rPr>
            <w:rFonts w:ascii="Times New Roman" w:hAnsi="Times New Roman" w:eastAsia="Times New Roman" w:cs="Times New Roman"/>
            <w:b w:val="0"/>
            <w:i w:val="0"/>
            <w:strike w:val="0"/>
            <w:color w:val="0000ff"/>
            <w:sz w:val="24"/>
          </w:rPr>
          <w:t xml:space="preserve">6201</w:t>
        </w:r>
      </w:hyperlink>
      <w:r>
        <w:rPr>
          <w:rFonts w:ascii="Times New Roman" w:hAnsi="Times New Roman" w:eastAsia="Times New Roman" w:cs="Times New Roman"/>
          <w:b w:val="0"/>
          <w:i w:val="0"/>
          <w:strike w:val="0"/>
          <w:sz w:val="24"/>
        </w:rPr>
        <w:t xml:space="preserve"> и </w:t>
      </w:r>
      <w:hyperlink r:id="rId51">
        <w:r>
          <w:rPr>
            <w:rFonts w:ascii="Times New Roman" w:hAnsi="Times New Roman" w:eastAsia="Times New Roman" w:cs="Times New Roman"/>
            <w:b w:val="0"/>
            <w:i w:val="0"/>
            <w:strike w:val="0"/>
            <w:color w:val="0000ff"/>
            <w:sz w:val="24"/>
          </w:rPr>
          <w:t xml:space="preserve">6202</w:t>
        </w:r>
      </w:hyperlink>
      <w:r>
        <w:rPr>
          <w:rFonts w:ascii="Times New Roman" w:hAnsi="Times New Roman" w:eastAsia="Times New Roman" w:cs="Times New Roman"/>
          <w:b w:val="0"/>
          <w:i w:val="0"/>
          <w:strike w:val="0"/>
          <w:sz w:val="24"/>
        </w:rPr>
        <w:t xml:space="preserve"> единой Товарной номенклатуры внешнеэкономической деятельности Евразийского экономического союза и кодам </w:t>
      </w:r>
      <w:hyperlink r:id="rId52">
        <w:r>
          <w:rPr>
            <w:rFonts w:ascii="Times New Roman" w:hAnsi="Times New Roman" w:eastAsia="Times New Roman" w:cs="Times New Roman"/>
            <w:b w:val="0"/>
            <w:i w:val="0"/>
            <w:strike w:val="0"/>
            <w:color w:val="0000ff"/>
            <w:sz w:val="24"/>
          </w:rPr>
          <w:t xml:space="preserve">14.11.10</w:t>
        </w:r>
      </w:hyperlink>
      <w:r>
        <w:rPr>
          <w:rFonts w:ascii="Times New Roman" w:hAnsi="Times New Roman" w:eastAsia="Times New Roman" w:cs="Times New Roman"/>
          <w:b w:val="0"/>
          <w:i w:val="0"/>
          <w:strike w:val="0"/>
          <w:sz w:val="24"/>
        </w:rPr>
        <w:t xml:space="preserve">, </w:t>
      </w:r>
      <w:hyperlink r:id="rId53">
        <w:r>
          <w:rPr>
            <w:rFonts w:ascii="Times New Roman" w:hAnsi="Times New Roman" w:eastAsia="Times New Roman" w:cs="Times New Roman"/>
            <w:b w:val="0"/>
            <w:i w:val="0"/>
            <w:strike w:val="0"/>
            <w:color w:val="0000ff"/>
            <w:sz w:val="24"/>
          </w:rPr>
          <w:t xml:space="preserve">14.14.13</w:t>
        </w:r>
      </w:hyperlink>
      <w:r>
        <w:rPr>
          <w:rFonts w:ascii="Times New Roman" w:hAnsi="Times New Roman" w:eastAsia="Times New Roman" w:cs="Times New Roman"/>
          <w:b w:val="0"/>
          <w:i w:val="0"/>
          <w:strike w:val="0"/>
          <w:sz w:val="24"/>
        </w:rPr>
        <w:t xml:space="preserve">, </w:t>
      </w:r>
      <w:hyperlink r:id="rId54">
        <w:r>
          <w:rPr>
            <w:rFonts w:ascii="Times New Roman" w:hAnsi="Times New Roman" w:eastAsia="Times New Roman" w:cs="Times New Roman"/>
            <w:b w:val="0"/>
            <w:i w:val="0"/>
            <w:strike w:val="0"/>
            <w:color w:val="0000ff"/>
            <w:sz w:val="24"/>
          </w:rPr>
          <w:t xml:space="preserve">14.13.21</w:t>
        </w:r>
      </w:hyperlink>
      <w:r>
        <w:rPr>
          <w:rFonts w:ascii="Times New Roman" w:hAnsi="Times New Roman" w:eastAsia="Times New Roman" w:cs="Times New Roman"/>
          <w:b w:val="0"/>
          <w:i w:val="0"/>
          <w:strike w:val="0"/>
          <w:sz w:val="24"/>
        </w:rPr>
        <w:t xml:space="preserve"> и </w:t>
      </w:r>
      <w:hyperlink r:id="rId55">
        <w:r>
          <w:rPr>
            <w:rFonts w:ascii="Times New Roman" w:hAnsi="Times New Roman" w:eastAsia="Times New Roman" w:cs="Times New Roman"/>
            <w:b w:val="0"/>
            <w:i w:val="0"/>
            <w:strike w:val="0"/>
            <w:color w:val="0000ff"/>
            <w:sz w:val="24"/>
          </w:rPr>
          <w:t xml:space="preserve">14.13.31</w:t>
        </w:r>
      </w:hyperlink>
      <w:r>
        <w:rPr>
          <w:rFonts w:ascii="Times New Roman" w:hAnsi="Times New Roman" w:eastAsia="Times New Roman" w:cs="Times New Roman"/>
          <w:b w:val="0"/>
          <w:i w:val="0"/>
          <w:strike w:val="0"/>
          <w:sz w:val="24"/>
        </w:rP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(продажу)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r>
          <w:rPr>
            <w:rFonts w:ascii="Times New Roman" w:hAnsi="Times New Roman" w:eastAsia="Times New Roman" w:cs="Times New Roman"/>
            <w:b w:val="0"/>
            <w:i w:val="0"/>
            <w:strike w:val="0"/>
            <w:color w:val="0000ff"/>
            <w:sz w:val="24"/>
          </w:rPr>
          <w:t xml:space="preserve">разделом V</w:t>
        </w:r>
      </w:hyperlink>
      <w:r>
        <w:rPr>
          <w:rFonts w:ascii="Times New Roman" w:hAnsi="Times New Roman" w:eastAsia="Times New Roman" w:cs="Times New Roman"/>
          <w:b w:val="0"/>
          <w:i w:val="0"/>
          <w:strike w:val="0"/>
          <w:sz w:val="24"/>
        </w:rPr>
        <w:t xml:space="preserve"> настоящих Правил, для нанесения на потребительскую упаковку, или на товары, или ярлык, или этикетку;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кода (статус кода идентификации, статус кода идентификации набора, статус кода идентификации комплекта,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r>
          <w:rPr>
            <w:rFonts w:ascii="Times New Roman" w:hAnsi="Times New Roman" w:eastAsia="Times New Roman" w:cs="Times New Roman"/>
            <w:b w:val="0"/>
            <w:i w:val="0"/>
            <w:strike w:val="0"/>
            <w:color w:val="0000ff"/>
            <w:sz w:val="24"/>
          </w:rPr>
          <w:t xml:space="preserve">пунктом 46(1)</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"сторонний производитель товаров" - юридическое лицо или аккредитованный филиал иностранного юридического лица в Российской Федерации, или индивидуальный предприниматель, являющиеся налоговыми резидентами Российской Федерации, которые осуществляют производство (с возможностью ввода товаров в оборот) и передачу товаров производителю в рамках контрактного 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"транспортная упаковка" - упаковка, объединяющая потребительские упаковки,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"товары" - определенные Правительством Российской Федерации группы товаров "предметы одежды" и "белье", а также комплекты и наборы указанных товаров, на которые распространяется действие настоящих Правил, за исключением продуктов труда ремесленников, определяемых законодательством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"уведомление о вводе товаров в оборот" - электронный документ, формируемый в информационной системе мониторинга и содержащий сведения, указанные в </w:t>
      </w:r>
      <w:hyperlink>
        <w:r>
          <w:rPr>
            <w:rFonts w:ascii="Times New Roman" w:hAnsi="Times New Roman" w:eastAsia="Times New Roman" w:cs="Times New Roman"/>
            <w:b w:val="0"/>
            <w:i w:val="0"/>
            <w:strike w:val="0"/>
            <w:color w:val="0000ff"/>
            <w:sz w:val="24"/>
          </w:rPr>
          <w:t xml:space="preserve">пунктах 47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53</w:t>
        </w:r>
      </w:hyperlink>
      <w:r>
        <w:rPr>
          <w:rFonts w:ascii="Times New Roman" w:hAnsi="Times New Roman" w:eastAsia="Times New Roman" w:cs="Times New Roman"/>
          <w:b w:val="0"/>
          <w:i w:val="0"/>
          <w:strike w:val="0"/>
          <w:sz w:val="24"/>
        </w:rPr>
        <w:t xml:space="preserve">(2)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аккредитованных филиалов иностранных юридических лиц в Российской Федерации и индивидуальных предпринимателей: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приобретающих товары для использования в целях, не связанных с их последующей реализацией (продажей) (для собственных нужд, производственных целей) (кроме случаев ввоза импортерами товаров в Российскую Федерацию);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(исключение не относится к владельцам агрегаторов информации о товарах (услугах), а также юридическим лицам и индивидуальным предпринимателям, оказывающим услуги предпродажной подготовки товара, сборки и упаковки для доставки потребителю);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приобретающих либо продающих (реализующих) товары по сделке, сведения о которой составляют государственную тайну (кроме лиц, осуществляющих вывод товаров из оборота по таким сделкам);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5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Действие настоящих Правил, помимо случаев, предусмотренных </w:t>
      </w:r>
      <w:hyperlink r:id="rId59">
        <w:r>
          <w:rPr>
            <w:rFonts w:ascii="Times New Roman" w:hAnsi="Times New Roman" w:eastAsia="Times New Roman" w:cs="Times New Roman"/>
            <w:b w:val="0"/>
            <w:i w:val="0"/>
            <w:strike w:val="0"/>
            <w:color w:val="0000ff"/>
            <w:sz w:val="24"/>
          </w:rPr>
          <w:t xml:space="preserve">пунктом 3</w:t>
        </w:r>
      </w:hyperlink>
      <w:r>
        <w:rPr>
          <w:rFonts w:ascii="Times New Roman" w:hAnsi="Times New Roman" w:eastAsia="Times New Roman" w:cs="Times New Roman"/>
          <w:b w:val="0"/>
          <w:i w:val="0"/>
          <w:strike w:val="0"/>
          <w:sz w:val="24"/>
        </w:rP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товары, помещаемые под таможенные процедуры в целях их вывоза за пределы таможенной территории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на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 введен </w:t>
      </w:r>
      <w:hyperlink r:id="rId6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5" w:name="Par143"/>
      <w:bookmarkEnd w:id="5"/>
      <w:r>
        <w:rPr>
          <w:rFonts w:ascii="Arial" w:hAnsi="Arial" w:eastAsia="Arial" w:cs="Arial"/>
          <w:b/>
          <w:i w:val="0"/>
          <w:strike w:val="0"/>
          <w:sz w:val="24"/>
        </w:rPr>
        <w:t xml:space="preserve">II. Особенности требований к участникам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оборота товаров и порядка их регистрации в информационной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системе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 w:name="Par147"/>
      <w:bookmarkEnd w:id="6"/>
      <w:r>
        <w:rPr>
          <w:rFonts w:ascii="Times New Roman" w:hAnsi="Times New Roman" w:eastAsia="Times New Roman" w:cs="Times New Roman"/>
          <w:b w:val="0"/>
          <w:i w:val="0"/>
          <w:strike w:val="0"/>
          <w:sz w:val="24"/>
        </w:rPr>
        <w:t xml:space="preserve">4. Участники оборота товаров должны иметь: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усиленную квалифицированную электронную подпись;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удаленный доступ к устройству регистрации эмиссии, размещенному в инфраструктуре информационной системы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введен </w:t>
      </w:r>
      <w:hyperlink r:id="rId6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 в ред. </w:t>
      </w:r>
      <w:hyperlink r:id="rId6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5 - 6. Утратили силу. - </w:t>
      </w:r>
      <w:hyperlink r:id="rId6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Участники оборота товаров, осуществляющие торговлю товарами (в том числе комиссионную) с применением контрольно-кассовой техники, должны соответствовать требованиям, предусмотренным </w:t>
      </w:r>
      <w:hyperlink>
        <w:r>
          <w:rPr>
            <w:rFonts w:ascii="Times New Roman" w:hAnsi="Times New Roman" w:eastAsia="Times New Roman" w:cs="Times New Roman"/>
            <w:b w:val="0"/>
            <w:i w:val="0"/>
            <w:strike w:val="0"/>
            <w:color w:val="0000ff"/>
            <w:sz w:val="24"/>
          </w:rPr>
          <w:t xml:space="preserve">пунктом 4</w:t>
        </w:r>
      </w:hyperlink>
      <w:r>
        <w:rPr>
          <w:rFonts w:ascii="Times New Roman" w:hAnsi="Times New Roman" w:eastAsia="Times New Roman" w:cs="Times New Roman"/>
          <w:b w:val="0"/>
          <w:i w:val="0"/>
          <w:strike w:val="0"/>
          <w:sz w:val="24"/>
        </w:rPr>
        <w:t xml:space="preserve"> настоящих Правил, а также иметь: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сопряженные с контрольно-кассовой техникой программные и (или) технические средства распознавания средств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об обороте товаров или о выводе из оборота маркированных товаров с использованием контрольно-кассовой техники по каждой реализованной единице товаров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w:t>
      </w:r>
      <w:hyperlink r:id="rId6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Обеспечение удаленного доступа участников оборота товаров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Помимо сведений, предусмотренных Общими </w:t>
      </w:r>
      <w:hyperlink r:id="rId66">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маркировки товаров, заявление о регистрации в информационной системе мониторинга должно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фамилию, имя, отчество (при наличии) лица, имеющего право действовать от имени участника оборота товаров без доверенности;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Заявителю - аккредитованному филиалу иностранного юридического лица в Российской Федерации, помимо оснований, предусмотренных </w:t>
      </w:r>
      <w:hyperlink r:id="rId67">
        <w:r>
          <w:rPr>
            <w:rFonts w:ascii="Times New Roman" w:hAnsi="Times New Roman" w:eastAsia="Times New Roman" w:cs="Times New Roman"/>
            <w:b w:val="0"/>
            <w:i w:val="0"/>
            <w:strike w:val="0"/>
            <w:color w:val="0000ff"/>
            <w:sz w:val="24"/>
          </w:rPr>
          <w:t xml:space="preserve">пунктом 17</w:t>
        </w:r>
      </w:hyperlink>
      <w:r>
        <w:rPr>
          <w:rFonts w:ascii="Times New Roman" w:hAnsi="Times New Roman" w:eastAsia="Times New Roman" w:cs="Times New Roman"/>
          <w:b w:val="0"/>
          <w:i w:val="0"/>
          <w:strike w:val="0"/>
          <w:sz w:val="24"/>
        </w:rPr>
        <w:t xml:space="preserve"> Общих правил маркировки товаров (за исключением основания, предусмотренного </w:t>
      </w:r>
      <w:hyperlink r:id="rId68">
        <w:r>
          <w:rPr>
            <w:rFonts w:ascii="Times New Roman" w:hAnsi="Times New Roman" w:eastAsia="Times New Roman" w:cs="Times New Roman"/>
            <w:b w:val="0"/>
            <w:i w:val="0"/>
            <w:strike w:val="0"/>
            <w:color w:val="0000ff"/>
            <w:sz w:val="24"/>
          </w:rPr>
          <w:t xml:space="preserve">подпунктом "д" пункта 17</w:t>
        </w:r>
      </w:hyperlink>
      <w:r>
        <w:rPr>
          <w:rFonts w:ascii="Times New Roman" w:hAnsi="Times New Roman" w:eastAsia="Times New Roman" w:cs="Times New Roman"/>
          <w:b w:val="0"/>
          <w:i w:val="0"/>
          <w:strike w:val="0"/>
          <w:sz w:val="24"/>
        </w:rPr>
        <w:t xml:space="preserve">),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ключ проверки усиленной квалифицированной электронной подписи уполномоченного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(при наличии) уполномоченного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действия документа, подтверждающего полномочия уполномоченного лица, имеющего право действовать от имени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Во внесении в информационную систему мониторинга сведений об уполномоченном лице, помимо случаев, предусмотренных </w:t>
      </w:r>
      <w:hyperlink r:id="rId70">
        <w:r>
          <w:rPr>
            <w:rFonts w:ascii="Times New Roman" w:hAnsi="Times New Roman" w:eastAsia="Times New Roman" w:cs="Times New Roman"/>
            <w:b w:val="0"/>
            <w:i w:val="0"/>
            <w:strike w:val="0"/>
            <w:color w:val="0000ff"/>
            <w:sz w:val="24"/>
          </w:rPr>
          <w:t xml:space="preserve">пунктом 23</w:t>
        </w:r>
      </w:hyperlink>
      <w:r>
        <w:rPr>
          <w:rFonts w:ascii="Times New Roman" w:hAnsi="Times New Roman" w:eastAsia="Times New Roman" w:cs="Times New Roman"/>
          <w:b w:val="0"/>
          <w:i w:val="0"/>
          <w:strike w:val="0"/>
          <w:sz w:val="24"/>
        </w:rPr>
        <w:t xml:space="preserve"> Общих правил маркировки товаров, отказывается в следующих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уполномоченное лицо уже зарегистрировано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ключ проверки усиленной квалифицированной электронной подписи уполномоченного лица отсутствует.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наименование товарной группы;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тип участника оборота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7" w:name="Par179"/>
      <w:bookmarkEnd w:id="7"/>
      <w:r>
        <w:rPr>
          <w:rFonts w:ascii="Arial" w:hAnsi="Arial" w:eastAsia="Arial" w:cs="Arial"/>
          <w:b/>
          <w:i w:val="0"/>
          <w:strike w:val="0"/>
          <w:sz w:val="24"/>
        </w:rPr>
        <w:t xml:space="preserve">III. Порядок информационного обмена участников оборота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товаров с информационной системой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товаров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передача подписанных обеими сторонами сделки универсальных передаточных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передача оператором электронного документооборота участнику оборота товаров уведомлений (квитанций) оператора, указанных в </w:t>
      </w:r>
      <w:hyperlink>
        <w:r>
          <w:rPr>
            <w:rFonts w:ascii="Times New Roman" w:hAnsi="Times New Roman" w:eastAsia="Times New Roman" w:cs="Times New Roman"/>
            <w:b w:val="0"/>
            <w:i w:val="0"/>
            <w:strike w:val="0"/>
            <w:color w:val="0000ff"/>
            <w:sz w:val="24"/>
          </w:rPr>
          <w:t xml:space="preserve">пункте 19</w:t>
        </w:r>
      </w:hyperlink>
      <w:r>
        <w:rPr>
          <w:rFonts w:ascii="Times New Roman" w:hAnsi="Times New Roman" w:eastAsia="Times New Roman" w:cs="Times New Roman"/>
          <w:b w:val="0"/>
          <w:i w:val="0"/>
          <w:strike w:val="0"/>
          <w:sz w:val="24"/>
        </w:rPr>
        <w:t xml:space="preserve"> настоящих Правил, осуществляется в режиме реального времени;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датой исполнения 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1 января 2022 г. участник оборота товаров легкой промышленности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Участники оборота товаров несут ответственность за достоверность представляемых в информационную систему мониторинга сведений с 1 апреля 2021 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7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r>
          <w:rPr>
            <w:rFonts w:ascii="Times New Roman" w:hAnsi="Times New Roman" w:eastAsia="Times New Roman" w:cs="Times New Roman"/>
            <w:b w:val="0"/>
            <w:i w:val="0"/>
            <w:strike w:val="0"/>
            <w:color w:val="0000ff"/>
            <w:sz w:val="24"/>
          </w:rPr>
          <w:t xml:space="preserve">разделами II</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VIII</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IX</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204"/>
      <w:bookmarkEnd w:id="8"/>
      <w:r>
        <w:rPr>
          <w:rFonts w:ascii="Times New Roman" w:hAnsi="Times New Roman" w:eastAsia="Times New Roman" w:cs="Times New Roman"/>
          <w:b w:val="0"/>
          <w:i w:val="0"/>
          <w:strike w:val="0"/>
          <w:sz w:val="24"/>
        </w:rPr>
        <w:t xml:space="preserve">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регистрационный номер документа, полученного от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номер уведомления (квитанции);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дата уведомления (квитанции);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сообщение о внесении документов (сведений) в информационную систему мониторинга или о причинах отказа в их внесении.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Уведомления (квитанции), указанные в </w:t>
      </w:r>
      <w:hyperlink>
        <w:r>
          <w:rPr>
            <w:rFonts w:ascii="Times New Roman" w:hAnsi="Times New Roman" w:eastAsia="Times New Roman" w:cs="Times New Roman"/>
            <w:b w:val="0"/>
            <w:i w:val="0"/>
            <w:strike w:val="0"/>
            <w:color w:val="0000ff"/>
            <w:sz w:val="24"/>
          </w:rPr>
          <w:t xml:space="preserve">пункте 19</w:t>
        </w:r>
      </w:hyperlink>
      <w:r>
        <w:rPr>
          <w:rFonts w:ascii="Times New Roman" w:hAnsi="Times New Roman" w:eastAsia="Times New Roman" w:cs="Times New Roman"/>
          <w:b w:val="0"/>
          <w:i w:val="0"/>
          <w:strike w:val="0"/>
          <w:sz w:val="24"/>
        </w:rP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в течение 1 календарного дня со дня представления электронных документов или внесения сведений в информационную систему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IV. Особенности регистрации товаров в информационной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системе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 производстве на территории Российской Федерации - производителями (включая контрактное производство);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производстве товаров за пределами территории Российской Федерации - импортером, до пересечения товарами границы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возврате товаров,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целях, не связанных с их последующей реализацией (продажей) (для собственных нужд, производственных целей), в оборот - участником оборота товаров, осуществляющим возврат товара в оборот;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 в ред. </w:t>
      </w:r>
      <w:hyperlink r:id="rId7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при реализации (продаже) товаров, приобретенных по сделке, сведения о которой составляют государственную тайну, - юридическим лицом, аккредитованным филиалом иностранного юридического лица в Российской Федерации или индивидуальным предпринимателем, которые приобрели товары и приняли решение об их дальнейшей реализации (продаже) по сделке, сведения о которой не составляют государственную тайну;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введен </w:t>
      </w:r>
      <w:hyperlink r:id="rId8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 в ред. </w:t>
      </w:r>
      <w:hyperlink r:id="rId8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при приобретении в целях дальнейшей реализации (продажи) товаров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оборота товаров, который приобрел данные товары.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"з" введен </w:t>
      </w:r>
      <w:hyperlink r:id="rId8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232"/>
      <w:bookmarkEnd w:id="9"/>
      <w:r>
        <w:rPr>
          <w:rFonts w:ascii="Times New Roman" w:hAnsi="Times New Roman" w:eastAsia="Times New Roman" w:cs="Times New Roman"/>
          <w:b w:val="0"/>
          <w:i w:val="0"/>
          <w:strike w:val="0"/>
          <w:sz w:val="24"/>
        </w:rPr>
        <w:t xml:space="preserve">24. Для регистрации предметов одежды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предметов одежды, производимых, импортируемых или находящихся в обороте на дату введения обязательной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товара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номер технического регламента (стандарта);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страна производства в соответствии с Общероссийским </w:t>
      </w:r>
      <w:hyperlink r:id="rId84">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4-значный код единой Товарной </w:t>
      </w:r>
      <w:hyperlink r:id="rId86">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 внешнеэкономической деятельности Евразийского экономического союза (далее - товарная номенклатура) (начиная с 1 января 2021 г. - 10-значный код товарной </w:t>
      </w:r>
      <w:hyperlink r:id="rId87">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товара на этикетке и (или) ярлыке;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целевой пол;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 сырья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цвет;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модель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товарный знак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250"/>
      <w:bookmarkEnd w:id="10"/>
      <w:r>
        <w:rPr>
          <w:rFonts w:ascii="Times New Roman" w:hAnsi="Times New Roman" w:eastAsia="Times New Roman" w:cs="Times New Roman"/>
          <w:b w:val="0"/>
          <w:i w:val="0"/>
          <w:strike w:val="0"/>
          <w:sz w:val="24"/>
        </w:rPr>
        <w:t xml:space="preserve">25. Для регистрации белья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товара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номер технического регламента (стандарта);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страна производства в соответствии с Общероссийским </w:t>
      </w:r>
      <w:hyperlink r:id="rId90">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4-значный код товарной </w:t>
      </w:r>
      <w:hyperlink r:id="rId92">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 (начиная с 1 января 2021 г. - 10-значный код товарной </w:t>
      </w:r>
      <w:hyperlink r:id="rId93">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товара на этикетке и (или) ярлыке;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 сырья;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возрастная категория;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модель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товарный знак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цвет.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268"/>
      <w:bookmarkEnd w:id="11"/>
      <w:r>
        <w:rPr>
          <w:rFonts w:ascii="Times New Roman" w:hAnsi="Times New Roman" w:eastAsia="Times New Roman" w:cs="Times New Roman"/>
          <w:b w:val="0"/>
          <w:i w:val="0"/>
          <w:strike w:val="0"/>
          <w:sz w:val="24"/>
        </w:rP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r>
          <w:rPr>
            <w:rFonts w:ascii="Times New Roman" w:hAnsi="Times New Roman" w:eastAsia="Times New Roman" w:cs="Times New Roman"/>
            <w:b w:val="0"/>
            <w:i w:val="0"/>
            <w:strike w:val="0"/>
            <w:color w:val="0000ff"/>
            <w:sz w:val="24"/>
          </w:rPr>
          <w:t xml:space="preserve">пунктами 24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настоящих Правил, указываются: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товара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товарный знак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двузначный код товарной </w:t>
      </w:r>
      <w:hyperlink r:id="rId95">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целевой пол (для предметов одежды);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возрастная категория (для белья);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способ ввода предметов одежды, белья в оборот (ввезены в Российскую Федерацию, произведены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Импортеры до помещения товаров, ввозимых в Российскую Федерацию под таможенную процедуру выпуска для внутреннего потребления или реимпорта, представляют в информационную систему мониторинга сведения о стране производства в соответствии с Общероссийским </w:t>
      </w:r>
      <w:hyperlink r:id="rId96">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97">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 "товарный знак", неизвестны, участники оборота товаров могут не указывать перечисленные атрибуты.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27 в ред. </w:t>
      </w:r>
      <w:hyperlink r:id="rId9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2" w:name="Par281"/>
      <w:bookmarkEnd w:id="12"/>
      <w:r>
        <w:rPr>
          <w:rFonts w:ascii="Arial" w:hAnsi="Arial" w:eastAsia="Arial" w:cs="Arial"/>
          <w:b/>
          <w:i w:val="0"/>
          <w:strike w:val="0"/>
          <w:sz w:val="24"/>
        </w:rPr>
        <w:t xml:space="preserve">V. Характеристики средства идентификации,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том числе структуры и формата кодов маркировки, кодов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идентификации и кодов проверки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Средство идентификации товаров формируется участником оборота товаров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99">
        <w:r>
          <w:rPr>
            <w:rFonts w:ascii="Times New Roman" w:hAnsi="Times New Roman" w:eastAsia="Times New Roman" w:cs="Times New Roman"/>
            <w:b w:val="0"/>
            <w:i w:val="0"/>
            <w:strike w:val="0"/>
            <w:color w:val="0000ff"/>
            <w:sz w:val="24"/>
          </w:rPr>
          <w:t xml:space="preserve">ГОСТ Р ИСО/МЭК 16022-2008</w:t>
        </w:r>
      </w:hyperlink>
      <w:r>
        <w:rPr>
          <w:rFonts w:ascii="Times New Roman" w:hAnsi="Times New Roman" w:eastAsia="Times New Roman" w:cs="Times New Roman"/>
          <w:b w:val="0"/>
          <w:i w:val="0"/>
          <w:strike w:val="0"/>
          <w:sz w:val="24"/>
        </w:rPr>
        <w:t xml:space="preserve"> "Автоматическая идентификация. Кодирование штриховое. Спецификация символики Data Matrix", утвержденного </w:t>
      </w:r>
      <w:hyperlink r:id="rId100">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преобразованию и качеству нанесения средств идентификации товаров предъявляются следующие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01">
        <w:r>
          <w:rPr>
            <w:rFonts w:ascii="Times New Roman" w:hAnsi="Times New Roman" w:eastAsia="Times New Roman" w:cs="Times New Roman"/>
            <w:b w:val="0"/>
            <w:i w:val="0"/>
            <w:strike w:val="0"/>
            <w:color w:val="0000ff"/>
            <w:sz w:val="24"/>
          </w:rPr>
          <w:t xml:space="preserve">ГОСТ Р ИСО/МЭК 16022-2008</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преобразовании кода маркировки в средство идентификации 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102">
        <w:r>
          <w:rPr>
            <w:rFonts w:ascii="Times New Roman" w:hAnsi="Times New Roman" w:eastAsia="Times New Roman" w:cs="Times New Roman"/>
            <w:b w:val="0"/>
            <w:i w:val="0"/>
            <w:strike w:val="0"/>
            <w:color w:val="0000ff"/>
            <w:sz w:val="24"/>
          </w:rPr>
          <w:t xml:space="preserve">пунктом 5.2.4.6</w:t>
        </w:r>
      </w:hyperlink>
      <w:r>
        <w:rPr>
          <w:rFonts w:ascii="Times New Roman" w:hAnsi="Times New Roman" w:eastAsia="Times New Roman" w:cs="Times New Roman"/>
          <w:b w:val="0"/>
          <w:i w:val="0"/>
          <w:strike w:val="0"/>
          <w:sz w:val="24"/>
        </w:rPr>
        <w:t xml:space="preserve"> указанного национального стандарта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качество печати средства идентификации товаров должно соответствовать требованиям национального стандарта Российской Федерации </w:t>
      </w:r>
      <w:hyperlink r:id="rId103">
        <w:r>
          <w:rPr>
            <w:rFonts w:ascii="Times New Roman" w:hAnsi="Times New Roman" w:eastAsia="Times New Roman" w:cs="Times New Roman"/>
            <w:b w:val="0"/>
            <w:i w:val="0"/>
            <w:strike w:val="0"/>
            <w:color w:val="0000ff"/>
            <w:sz w:val="24"/>
          </w:rPr>
          <w:t xml:space="preserve">ГОСТ Р ИСО/МЭК 15415-2012</w:t>
        </w:r>
      </w:hyperlink>
      <w:r>
        <w:rPr>
          <w:rFonts w:ascii="Times New Roman" w:hAnsi="Times New Roman" w:eastAsia="Times New Roman" w:cs="Times New Roman"/>
          <w:b w:val="0"/>
          <w:i w:val="0"/>
          <w:strike w:val="0"/>
          <w:sz w:val="24"/>
        </w:rP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04">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Федерального агентства по техническому регулированию и метрологии от 18 сентября 2012 г. N 357-ст и введенного в действие с 1 июля 2013 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оборудование для печати, на котором выполняется преобразование кода маркировки в средство идентификации 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105">
        <w:r>
          <w:rPr>
            <w:rFonts w:ascii="Times New Roman" w:hAnsi="Times New Roman" w:eastAsia="Times New Roman" w:cs="Times New Roman"/>
            <w:b w:val="0"/>
            <w:i w:val="0"/>
            <w:strike w:val="0"/>
            <w:color w:val="0000ff"/>
            <w:sz w:val="24"/>
          </w:rPr>
          <w:t xml:space="preserve">ГОСТ Р ИСО/МЭК 16022-2008</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 в ред. </w:t>
      </w:r>
      <w:hyperlink r:id="rId10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r>
          <w:rPr>
            <w:rFonts w:ascii="Times New Roman" w:hAnsi="Times New Roman" w:eastAsia="Times New Roman" w:cs="Times New Roman"/>
            <w:b w:val="0"/>
            <w:i w:val="0"/>
            <w:strike w:val="0"/>
            <w:color w:val="0000ff"/>
            <w:sz w:val="24"/>
          </w:rPr>
          <w:t xml:space="preserve">главой VI</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2023 года. - </w:t>
      </w:r>
      <w:hyperlink r:id="rId10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работа в диапазонах частот, соответствующих требованиям стандарта ISO 18000-63 (860 - 960 МГц для протокола UHF RFID);</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наличие уникального серийного номера чипа RFID-метки, записанного его производителем в TID-области памяти чипа;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 передачи данных - EPCglobal UHF Class 1 Gen 2/ISO/IEC 18000-63:2013 и другие версии стандарта, совместимые с указанной версией;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объем памяти - EPC - не менее 198 бит, User - не менее 368 бит, TID - не менее 96 бит;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температура хранения - от -40 °C до +70 °C;</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рабочая температура - от -40 °C до +50 °C.</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использования радиочастотных меток состав данных кода маркировки должен быть записан на радиочастотную метку: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раздел памяти EPC (Electronic product code) записывается код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r>
          <w:rPr>
            <w:rFonts w:ascii="Times New Roman" w:hAnsi="Times New Roman" w:eastAsia="Times New Roman" w:cs="Times New Roman"/>
            <w:b w:val="0"/>
            <w:i w:val="0"/>
            <w:strike w:val="0"/>
            <w:color w:val="0000ff"/>
            <w:sz w:val="24"/>
          </w:rPr>
          <w:t xml:space="preserve">приложению</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Код идентификации транспортной упаковки представляется в виде одномерного штрихового кода, соответствующего </w:t>
      </w:r>
      <w:hyperlink r:id="rId108">
        <w:r>
          <w:rPr>
            <w:rFonts w:ascii="Times New Roman" w:hAnsi="Times New Roman" w:eastAsia="Times New Roman" w:cs="Times New Roman"/>
            <w:b w:val="0"/>
            <w:i w:val="0"/>
            <w:strike w:val="0"/>
            <w:color w:val="0000ff"/>
            <w:sz w:val="24"/>
          </w:rPr>
          <w:t xml:space="preserve">ГОСТу ISO 15394-2013</w:t>
        </w:r>
      </w:hyperlink>
      <w:r>
        <w:rPr>
          <w:rFonts w:ascii="Times New Roman" w:hAnsi="Times New Roman" w:eastAsia="Times New Roman" w:cs="Times New Roman"/>
          <w:b w:val="0"/>
          <w:i w:val="0"/>
          <w:strike w:val="0"/>
          <w:sz w:val="24"/>
        </w:rP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10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ХХХХХХХХХХХХДДММГГХХХХХХХ, где: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вторая группа данных в этой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агрегированный таможенный код генерируется с учетом требований к таможенному декларированию товаров как одного товара, предусмотренных </w:t>
      </w:r>
      <w:hyperlink r:id="rId110">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заполнения декларации на товары, утвержденным Решением Комиссии Таможенного союза от 20 мая 2010 г. N 257.</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 в ред. </w:t>
      </w:r>
      <w:hyperlink r:id="rId11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Средства идентификации должны отвечать следующим требованиям: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вероятность угадывания средства идентификации должна быть пренебрежительно мала и менее чем 1 из 10000;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функция распознавания и коррекции ошибок должна быть эквивалентна или выше чем у DataMatrix ECC200.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Информационная система мониторинга не допускает повторного формирования (генерации) кода маркировки при маркировке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3" w:name="Par323"/>
      <w:bookmarkEnd w:id="13"/>
      <w:r>
        <w:rPr>
          <w:rFonts w:ascii="Arial" w:hAnsi="Arial" w:eastAsia="Arial" w:cs="Arial"/>
          <w:b/>
          <w:i w:val="0"/>
          <w:strike w:val="0"/>
          <w:sz w:val="24"/>
        </w:rPr>
        <w:t xml:space="preserve">VI. Особенности предоставления кодов маркировки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В рамках процесса, указанного в </w:t>
      </w:r>
      <w:hyperlink>
        <w:r>
          <w:rPr>
            <w:rFonts w:ascii="Times New Roman" w:hAnsi="Times New Roman" w:eastAsia="Times New Roman" w:cs="Times New Roman"/>
            <w:b w:val="0"/>
            <w:i w:val="0"/>
            <w:strike w:val="0"/>
            <w:color w:val="0000ff"/>
            <w:sz w:val="24"/>
          </w:rPr>
          <w:t xml:space="preserve">пунктах 37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40</w:t>
        </w:r>
      </w:hyperlink>
      <w:r>
        <w:rPr>
          <w:rFonts w:ascii="Times New Roman" w:hAnsi="Times New Roman" w:eastAsia="Times New Roman" w:cs="Times New Roman"/>
          <w:b w:val="0"/>
          <w:i w:val="0"/>
          <w:strike w:val="0"/>
          <w:sz w:val="24"/>
        </w:rP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326"/>
      <w:bookmarkEnd w:id="14"/>
      <w:r>
        <w:rPr>
          <w:rFonts w:ascii="Times New Roman" w:hAnsi="Times New Roman" w:eastAsia="Times New Roman" w:cs="Times New Roman"/>
          <w:b w:val="0"/>
          <w:i w:val="0"/>
          <w:strike w:val="0"/>
          <w:sz w:val="24"/>
        </w:rPr>
        <w:t xml:space="preserve">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327"/>
      <w:bookmarkEnd w:id="15"/>
      <w:r>
        <w:rPr>
          <w:rFonts w:ascii="Times New Roman" w:hAnsi="Times New Roman" w:eastAsia="Times New Roman" w:cs="Times New Roman"/>
          <w:b w:val="0"/>
          <w:i w:val="0"/>
          <w:strike w:val="0"/>
          <w:sz w:val="24"/>
        </w:rPr>
        <w:t xml:space="preserve">38. Заявка должна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способ ввода товара в оборот на территории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ввезен в Российскую Федерацию;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произведен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перемаркировка;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 на комиссию от физического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предложение к реализации (продаже) товаров, приобретенных ранее для целей, не связанных с их последующей реализацией (продажей) (для собственных нужд, производственных целей);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остатки товаров, находящихся в обороте на дату окончания оборота немаркированных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предложение к реализации (продаже) товаров, ранее выведенных из оборота по сделке, сведения о которых составляют государственную тайну;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предложение к реализации (продаже)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11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количество запрашиваемых кодов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код товара, для которого необходимо изготовить код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индивидуальный серийный номер каждой единицы товара, в случае если он формируется участником оборота товаров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тип кода маркировки (единица товара, комплект, набор).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Оператор отказывает в выдаче кодов маркировки при нарушении одного из следующих требований: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заявка не соответствует требованиям, утвержденным </w:t>
      </w:r>
      <w:hyperlink>
        <w:r>
          <w:rPr>
            <w:rFonts w:ascii="Times New Roman" w:hAnsi="Times New Roman" w:eastAsia="Times New Roman" w:cs="Times New Roman"/>
            <w:b w:val="0"/>
            <w:i w:val="0"/>
            <w:strike w:val="0"/>
            <w:color w:val="0000ff"/>
            <w:sz w:val="24"/>
          </w:rPr>
          <w:t xml:space="preserve">пунктом 38</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участник оборота товаров не зарегистрирован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код товара не зарегистрирован в подсистеме национального каталога маркированных товаров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350"/>
      <w:bookmarkEnd w:id="16"/>
      <w:r>
        <w:rPr>
          <w:rFonts w:ascii="Times New Roman" w:hAnsi="Times New Roman" w:eastAsia="Times New Roman" w:cs="Times New Roman"/>
          <w:b w:val="0"/>
          <w:i w:val="0"/>
          <w:strike w:val="0"/>
          <w:sz w:val="24"/>
        </w:rPr>
        <w:t xml:space="preserve">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352"/>
      <w:bookmarkEnd w:id="17"/>
      <w:r>
        <w:rPr>
          <w:rFonts w:ascii="Times New Roman" w:hAnsi="Times New Roman" w:eastAsia="Times New Roman" w:cs="Times New Roman"/>
          <w:b w:val="0"/>
          <w:i w:val="0"/>
          <w:strike w:val="0"/>
          <w:sz w:val="24"/>
        </w:rPr>
        <w:t xml:space="preserve">Участник оборота товаров не позднее 90 календарных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Датой получения участником оборота товаров кодов маркировки, с которой исчисляется срок, установленный </w:t>
      </w:r>
      <w:hyperlink>
        <w:r>
          <w:rPr>
            <w:rFonts w:ascii="Times New Roman" w:hAnsi="Times New Roman" w:eastAsia="Times New Roman" w:cs="Times New Roman"/>
            <w:b w:val="0"/>
            <w:i w:val="0"/>
            <w:strike w:val="0"/>
            <w:color w:val="0000ff"/>
            <w:sz w:val="24"/>
          </w:rPr>
          <w:t xml:space="preserve">абзацем вторым</w:t>
        </w:r>
      </w:hyperlink>
      <w:r>
        <w:rPr>
          <w:rFonts w:ascii="Times New Roman" w:hAnsi="Times New Roman" w:eastAsia="Times New Roman" w:cs="Times New Roman"/>
          <w:b w:val="0"/>
          <w:i w:val="0"/>
          <w:strike w:val="0"/>
          <w:sz w:val="24"/>
        </w:rP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8" w:name="Par359"/>
      <w:bookmarkEnd w:id="18"/>
      <w:r>
        <w:rPr>
          <w:rFonts w:ascii="Arial" w:hAnsi="Arial" w:eastAsia="Arial" w:cs="Arial"/>
          <w:b/>
          <w:i w:val="0"/>
          <w:strike w:val="0"/>
          <w:sz w:val="24"/>
        </w:rPr>
        <w:t xml:space="preserve">VII. Порядок маркировки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Нанесение средств идентификации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ввоза товаров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должны обеспечить маркировку немаркированных товаров до их реализации (продажи) третьим лицам, в том числе до их выставления в месте реализации (продажи), демонстрации их образцов.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45 в ред. </w:t>
      </w:r>
      <w:hyperlink r:id="rId11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371"/>
      <w:bookmarkEnd w:id="19"/>
      <w:r>
        <w:rPr>
          <w:rFonts w:ascii="Times New Roman" w:hAnsi="Times New Roman" w:eastAsia="Times New Roman" w:cs="Times New Roman"/>
          <w:b w:val="0"/>
          <w:i w:val="0"/>
          <w:strike w:val="0"/>
          <w:sz w:val="24"/>
        </w:rPr>
        <w:t xml:space="preserve">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 Допускается нанесение средства идентификации на потребительскую упаковку набора или этикетку, располагаемую на такой потребительской упаковке, без нанесения средств идентификации на потребительскую упаковку товаров, входящих в состав этого набора, или этикетку, располагаемую на такой потребительской упаковке, если потребительская упаковка набора, сформированного при производстве товаров, не может быть вскрыта без повреждения.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20.11.2021 N 1985)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Участник оборота товаров, принявший решение о расформировании набора, в состав которого входят товары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товаров, входящих в состав набора,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2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20.11.2021 N 1985)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 w:name="Par378"/>
      <w:bookmarkEnd w:id="20"/>
      <w:r>
        <w:rPr>
          <w:rFonts w:ascii="Times New Roman" w:hAnsi="Times New Roman" w:eastAsia="Times New Roman" w:cs="Times New Roman"/>
          <w:b w:val="0"/>
          <w:i w:val="0"/>
          <w:strike w:val="0"/>
          <w:sz w:val="24"/>
        </w:rPr>
        <w:t xml:space="preserve">46(1). В информационной системе мониторинга предусмотрены следующие статусы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для кода идентификации, кода идентификации набора, кода идентификации комплекта: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"эмитирован" - статус, при котором код маркировки оператором предоставлен участнику оборота товаров в целях маркировки товаров средствами идентификации, подтверждающий, что товары не введены в оборот на территории Российской Федерации и могут быть ввезены на территорию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"в обороте" - статус, при котором маркированные товары находятся в обороте. Для товаров,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"выбыл" - статус, при котором товары легкой промышленности с соответствующим кодом маркировки выведены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для кода идентификации транспортной упаковки, агрегированного таможенного кода: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"сформирован" - статус, который присваивается автоматически после подачи сведений участником оборота товаров с описанным составом кода идентификации транспортной упаковки, агрегированным таможенным кодом;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46(1) введен </w:t>
      </w:r>
      <w:hyperlink r:id="rId12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21" w:name="Par388"/>
      <w:bookmarkEnd w:id="21"/>
      <w:r>
        <w:rPr>
          <w:rFonts w:ascii="Arial" w:hAnsi="Arial" w:eastAsia="Arial" w:cs="Arial"/>
          <w:b/>
          <w:i w:val="0"/>
          <w:strike w:val="0"/>
          <w:sz w:val="24"/>
        </w:rPr>
        <w:t xml:space="preserve">VIII. Порядок и сроки представления участниками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оборота товаров сведений оператору о вводе товаров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оборот, обороте и выводе из оборота товаров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их включения в информационную систему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2" w:name="Par393"/>
      <w:bookmarkEnd w:id="22"/>
      <w:r>
        <w:rPr>
          <w:rFonts w:ascii="Times New Roman" w:hAnsi="Times New Roman" w:eastAsia="Times New Roman" w:cs="Times New Roman"/>
          <w:b w:val="0"/>
          <w:i w:val="0"/>
          <w:strike w:val="0"/>
          <w:sz w:val="24"/>
        </w:rPr>
        <w:t xml:space="preserve">47. Производители до предложения товаров для реализации (продажи), в том числе до их выставления в месте реализации (продажи), демонстрации их образцов, или сторонние производители товаров до передачи товаров производителю формируют уведомление о вводе товаров в оборот и вносят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производителя;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10-значный код товарной номенклатуры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или код идентификации комплекта, или код идентификации набора, или код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тип производственного заказа (собственное производство, контрактное производство);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стороннего производителя (в случае контрактного 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r>
          <w:rPr>
            <w:rFonts w:ascii="Times New Roman" w:hAnsi="Times New Roman" w:eastAsia="Times New Roman" w:cs="Times New Roman"/>
            <w:b w:val="0"/>
            <w:i w:val="0"/>
            <w:strike w:val="0"/>
            <w:color w:val="0000ff"/>
            <w:sz w:val="24"/>
          </w:rPr>
          <w:t xml:space="preserve">пунктом 59</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47 в ред. </w:t>
      </w:r>
      <w:hyperlink r:id="rId12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Участники оборота товаров, осуществляющие реализацию (продажу) товаров, полученных от физических лиц, не являющихся индивидуальными предпринимателями,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формируют уведомление о вводе товаров в оборот и вносят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осуществляющего указанный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товара,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48(1). Участники оборота товаров, приобретшие товары,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товаров в оборот и вносят в информационную систему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осуществляющего указанный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или код идентификации комплекта, или код идентификации набора.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48(1) введен </w:t>
      </w:r>
      <w:hyperlink r:id="rId12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410"/>
      <w:bookmarkEnd w:id="23"/>
      <w:r>
        <w:rPr>
          <w:rFonts w:ascii="Times New Roman" w:hAnsi="Times New Roman" w:eastAsia="Times New Roman" w:cs="Times New Roman"/>
          <w:b w:val="0"/>
          <w:i w:val="0"/>
          <w:strike w:val="0"/>
          <w:sz w:val="24"/>
        </w:rPr>
        <w:t xml:space="preserve">49. Импортеры после выпуска таможенными органами товаров в соответствии с таможенными процедурами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либо до принятия к учету товаров, ввозимых в Российскую Федерацию в целях, не связанных с их последующей реализацией (продажей) (для собственных нужд, производственных целей), формируют уведомление о вводе товаров в оборот и представляют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импортера;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дата регистрации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регистрационный номер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утратил силу с 1 марта 2023 года. - </w:t>
      </w:r>
      <w:hyperlink r:id="rId12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входящие в состав набора,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r>
          <w:rPr>
            <w:rFonts w:ascii="Times New Roman" w:hAnsi="Times New Roman" w:eastAsia="Times New Roman" w:cs="Times New Roman"/>
            <w:b w:val="0"/>
            <w:i w:val="0"/>
            <w:strike w:val="0"/>
            <w:color w:val="0000ff"/>
            <w:sz w:val="24"/>
          </w:rPr>
          <w:t xml:space="preserve">пунктом 52</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20.11.2021 N 1985)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Участники оборота товаров при необходимости осуществляют операцию формирования набора и вносят в информационную систему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перечень кодов идентификации, вошедших в набор.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423"/>
      <w:bookmarkEnd w:id="24"/>
      <w:r>
        <w:rPr>
          <w:rFonts w:ascii="Times New Roman" w:hAnsi="Times New Roman" w:eastAsia="Times New Roman" w:cs="Times New Roman"/>
          <w:b w:val="0"/>
          <w:i w:val="0"/>
          <w:strike w:val="0"/>
          <w:sz w:val="24"/>
        </w:rP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в агрегированный таможенный код и учитывают сведения в декларации на товары в соответствии с </w:t>
      </w:r>
      <w:hyperlink r:id="rId128">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заполнения декларации на товары, утвержденным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 Участники оборота товаров вправе до момента ввода товаров в оборот размещать информацию о таких товарах, в том числе описание товаров, их изображение и стоимость, в информационно-телекоммуникационной сети "Интернет" (интернет-магазинах), каталогах, проспектах, буклетах, фотоснимках, средствах связи (телевизионной, почтовой, радиосвязи и других) или иными способами, исключающими возможность непосредственного ознакомления потребителя с товарами либо их образцами для реализации (продажи) товаров дистанционным способом (места продажи), а также заключать договоры розничной купли-продажи товаров дистанционным способом с потребителями с принятием авансовых платежей или предоплаты за вышеуказанные товары. Доставка товаров потребителям на основании договора розничной купли-продажи дистанционным способом, заключенного до ввода товаров в оборот, допускается только после ввода товаров в оборот.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52(1) введен </w:t>
      </w:r>
      <w:hyperlink r:id="rId13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429"/>
      <w:bookmarkEnd w:id="25"/>
      <w:r>
        <w:rPr>
          <w:rFonts w:ascii="Times New Roman" w:hAnsi="Times New Roman" w:eastAsia="Times New Roman" w:cs="Times New Roman"/>
          <w:b w:val="0"/>
          <w:i w:val="0"/>
          <w:strike w:val="0"/>
          <w:sz w:val="24"/>
        </w:rPr>
        <w:t xml:space="preserve">53. Участники оборота товаров, осуществляющие в рамках трансграничной торговли ввоз товаров в Российскую Федерацию с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(продаже) товаров формируют уведомление о вводе товаров в оборот и представляют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 w:name="Par430"/>
      <w:bookmarkEnd w:id="26"/>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который ввозит товары в рамках трансграничной торговли;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10-значный код товарной номенклатуры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код идентификации товара, или код идентификации комплекта, или код идентификации набора, или код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131">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стоимость маркированных товаров (с учетом налога на добавленную стоимость, если сделка облагается таким налогом) согласно первичным документам;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наименование организации-поставщика;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идентификационный номер налогоплательщика отправителя (или его аналог в стране отправителя);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438"/>
      <w:bookmarkEnd w:id="27"/>
      <w:r>
        <w:rPr>
          <w:rFonts w:ascii="Times New Roman" w:hAnsi="Times New Roman" w:eastAsia="Times New Roman" w:cs="Times New Roman"/>
          <w:b w:val="0"/>
          <w:i w:val="0"/>
          <w:strike w:val="0"/>
          <w:sz w:val="24"/>
        </w:rPr>
        <w:t xml:space="preserve">и)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53 в ред. </w:t>
      </w:r>
      <w:hyperlink r:id="rId13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53(1). В уведомлении о вводе товаров в оборот, указанном в </w:t>
      </w:r>
      <w:hyperlink>
        <w:r>
          <w:rPr>
            <w:rFonts w:ascii="Times New Roman" w:hAnsi="Times New Roman" w:eastAsia="Times New Roman" w:cs="Times New Roman"/>
            <w:b w:val="0"/>
            <w:i w:val="0"/>
            <w:strike w:val="0"/>
            <w:color w:val="0000ff"/>
            <w:sz w:val="24"/>
          </w:rPr>
          <w:t xml:space="preserve">пункте 53</w:t>
        </w:r>
      </w:hyperlink>
      <w:r>
        <w:rPr>
          <w:rFonts w:ascii="Times New Roman" w:hAnsi="Times New Roman" w:eastAsia="Times New Roman" w:cs="Times New Roman"/>
          <w:b w:val="0"/>
          <w:i w:val="0"/>
          <w:strike w:val="0"/>
          <w:sz w:val="24"/>
        </w:rPr>
        <w:t xml:space="preserve"> настоящих Правил, для товаров, произведенных на территории государства - члена Евразийского экономического союза, помимо сведений, указанных в </w:t>
      </w:r>
      <w:hyperlink>
        <w:r>
          <w:rPr>
            <w:rFonts w:ascii="Times New Roman" w:hAnsi="Times New Roman" w:eastAsia="Times New Roman" w:cs="Times New Roman"/>
            <w:b w:val="0"/>
            <w:i w:val="0"/>
            <w:strike w:val="0"/>
            <w:color w:val="0000ff"/>
            <w:sz w:val="24"/>
          </w:rPr>
          <w:t xml:space="preserve">подпунктах "а"</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"и" пункта 53</w:t>
        </w:r>
      </w:hyperlink>
      <w:r>
        <w:rPr>
          <w:rFonts w:ascii="Times New Roman" w:hAnsi="Times New Roman" w:eastAsia="Times New Roman" w:cs="Times New Roman"/>
          <w:b w:val="0"/>
          <w:i w:val="0"/>
          <w:strike w:val="0"/>
          <w:sz w:val="24"/>
        </w:rPr>
        <w:t xml:space="preserve"> настоящих Правил, содержатся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наименование производителя;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идентификационный номер налогоплательщика производителя (или его аналог в государстве - члене Евразийского экономического союза).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53(1) введен </w:t>
      </w:r>
      <w:hyperlink r:id="rId13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444"/>
      <w:bookmarkEnd w:id="28"/>
      <w:r>
        <w:rPr>
          <w:rFonts w:ascii="Times New Roman" w:hAnsi="Times New Roman" w:eastAsia="Times New Roman" w:cs="Times New Roman"/>
          <w:b w:val="0"/>
          <w:i w:val="0"/>
          <w:strike w:val="0"/>
          <w:sz w:val="24"/>
        </w:rPr>
        <w:t xml:space="preserve">53(2). В уведомлении о вводе товаров в оборот, указанном в </w:t>
      </w:r>
      <w:hyperlink>
        <w:r>
          <w:rPr>
            <w:rFonts w:ascii="Times New Roman" w:hAnsi="Times New Roman" w:eastAsia="Times New Roman" w:cs="Times New Roman"/>
            <w:b w:val="0"/>
            <w:i w:val="0"/>
            <w:strike w:val="0"/>
            <w:color w:val="0000ff"/>
            <w:sz w:val="24"/>
          </w:rPr>
          <w:t xml:space="preserve">пункте 53</w:t>
        </w:r>
      </w:hyperlink>
      <w:r>
        <w:rPr>
          <w:rFonts w:ascii="Times New Roman" w:hAnsi="Times New Roman" w:eastAsia="Times New Roman" w:cs="Times New Roman"/>
          <w:b w:val="0"/>
          <w:i w:val="0"/>
          <w:strike w:val="0"/>
          <w:sz w:val="24"/>
        </w:rPr>
        <w:t xml:space="preserve"> настоящих Правил, для товаров, произведенных на территориях государств, не являющихся членами Евразийского экономического союза, и ввезенных на территорию государства - члена Евразийского экономического союза, помимо сведений, указанных в </w:t>
      </w:r>
      <w:hyperlink>
        <w:r>
          <w:rPr>
            <w:rFonts w:ascii="Times New Roman" w:hAnsi="Times New Roman" w:eastAsia="Times New Roman" w:cs="Times New Roman"/>
            <w:b w:val="0"/>
            <w:i w:val="0"/>
            <w:strike w:val="0"/>
            <w:color w:val="0000ff"/>
            <w:sz w:val="24"/>
          </w:rPr>
          <w:t xml:space="preserve">подпунктах "а"</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"и" пункта 53</w:t>
        </w:r>
      </w:hyperlink>
      <w:r>
        <w:rPr>
          <w:rFonts w:ascii="Times New Roman" w:hAnsi="Times New Roman" w:eastAsia="Times New Roman" w:cs="Times New Roman"/>
          <w:b w:val="0"/>
          <w:i w:val="0"/>
          <w:strike w:val="0"/>
          <w:sz w:val="24"/>
        </w:rPr>
        <w:t xml:space="preserve"> настоящих Правил, содержатся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наименование импортера, который ввез товары на территорию государства - члена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идентификационный номер налогоплательщика импортера, который ввез товары на территорию государства - члена Евразийского экономического союза (или его аналог в государстве - члене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наименование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идентификационный номер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 (или его аналог в государстве - члене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дата регистрации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регистрационный номер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наименование отправителя в стране регистрации;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идентификационный номер налогоплательщика отправителя в стране регистрации или его аналог.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53(2) введен </w:t>
      </w:r>
      <w:hyperlink r:id="rId13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случае если участник оборота товаров осуществляет регистрацию товаров в соответствии с </w:t>
      </w:r>
      <w:hyperlink>
        <w:r>
          <w:rPr>
            <w:rFonts w:ascii="Times New Roman" w:hAnsi="Times New Roman" w:eastAsia="Times New Roman" w:cs="Times New Roman"/>
            <w:b w:val="0"/>
            <w:i w:val="0"/>
            <w:strike w:val="0"/>
            <w:color w:val="0000ff"/>
            <w:sz w:val="24"/>
          </w:rPr>
          <w:t xml:space="preserve">пунктом 26</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осуществляющего ввод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товара, или код идентификации комплекта, или код идентификации набора, или код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случае если участник оборота товаров осуществляет регистрацию товаров в соответствии с </w:t>
      </w:r>
      <w:hyperlink>
        <w:r>
          <w:rPr>
            <w:rFonts w:ascii="Times New Roman" w:hAnsi="Times New Roman" w:eastAsia="Times New Roman" w:cs="Times New Roman"/>
            <w:b w:val="0"/>
            <w:i w:val="0"/>
            <w:strike w:val="0"/>
            <w:color w:val="0000ff"/>
            <w:sz w:val="24"/>
          </w:rPr>
          <w:t xml:space="preserve">пунктами 24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осуществляющего ввод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товара, или код идентификации комплекта, или код идентификации набора, или код идентификации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462"/>
      <w:bookmarkEnd w:id="29"/>
      <w:r>
        <w:rPr>
          <w:rFonts w:ascii="Times New Roman" w:hAnsi="Times New Roman" w:eastAsia="Times New Roman" w:cs="Times New Roman"/>
          <w:b w:val="0"/>
          <w:i w:val="0"/>
          <w:strike w:val="0"/>
          <w:sz w:val="24"/>
        </w:rPr>
        <w:t xml:space="preserve">54(1). При необходимости ввода в оборот товаров, находившихся во владении, и (или) пользовании, и (или) распоряжении у участников оборота товаров по состоянию на 1 января 2021 г. (остатков товаров), участники оборота товаров осуществляют регистрацию товаров в информационной системе мониторинга в соответствии с </w:t>
      </w:r>
      <w:hyperlink>
        <w:r>
          <w:rPr>
            <w:rFonts w:ascii="Times New Roman" w:hAnsi="Times New Roman" w:eastAsia="Times New Roman" w:cs="Times New Roman"/>
            <w:b w:val="0"/>
            <w:i w:val="0"/>
            <w:strike w:val="0"/>
            <w:color w:val="0000ff"/>
            <w:sz w:val="24"/>
          </w:rPr>
          <w:t xml:space="preserve">пунктами 24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настоящих Правил и вносят в информационную систему мониторинга сведения, содержащие в отношении каждой единицы товаров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осуществляющего ввод товаров в оборот;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товара, или код идентификации комплекта, или код идентификации набора, или код идентификации транспортной упаковки.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54(1) введен </w:t>
      </w:r>
      <w:hyperlink r:id="rId13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10.03.2021 N 343)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 Участники оборота товаров, осуществляющие операцию агрегирования, вносят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результат выполнения операции агрегирования первого уровня посредством подачи следующих сведений: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осуществившего упаковку товаров в транспортную упаковку первого уровня;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абзацы третий - четвертый утратили силу с 1 марта 2023 года. - </w:t>
      </w:r>
      <w:hyperlink r:id="rId13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результат выполнения операции агрегирования последующего уровня посредством подачи следующих сведений: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осуществившего упаковку в транспортную упаковку последующего уровня;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осуществившего расформирование транспортной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кодов идентификации транспортной упаковки, подлежащей расформированию.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осуществившего операции по изъятию или перекладке;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тип операции трансформации (перекладка, изъятие);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 Участники оборота товаров, осуществляющие операцию расформирования набора, вносят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осуществившего операцию расформирования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 набора, подлежащего расформированию.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486"/>
      <w:bookmarkEnd w:id="30"/>
      <w:r>
        <w:rPr>
          <w:rFonts w:ascii="Times New Roman" w:hAnsi="Times New Roman" w:eastAsia="Times New Roman" w:cs="Times New Roman"/>
          <w:b w:val="0"/>
          <w:i w:val="0"/>
          <w:strike w:val="0"/>
          <w:sz w:val="24"/>
        </w:rPr>
        <w:t xml:space="preserve">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 участник оборота товаров, осуществляющий отгрузку (приемку) товаров, формирует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через оператора электронного документооборота.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59 в ред. </w:t>
      </w:r>
      <w:hyperlink r:id="rId13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 w:name="Par490"/>
      <w:bookmarkEnd w:id="31"/>
      <w:r>
        <w:rPr>
          <w:rFonts w:ascii="Times New Roman" w:hAnsi="Times New Roman" w:eastAsia="Times New Roman" w:cs="Times New Roman"/>
          <w:b w:val="0"/>
          <w:i w:val="0"/>
          <w:strike w:val="0"/>
          <w:sz w:val="24"/>
        </w:rPr>
        <w:t xml:space="preserve">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491"/>
      <w:bookmarkEnd w:id="32"/>
      <w:r>
        <w:rPr>
          <w:rFonts w:ascii="Times New Roman" w:hAnsi="Times New Roman" w:eastAsia="Times New Roman" w:cs="Times New Roman"/>
          <w:b w:val="0"/>
          <w:i w:val="0"/>
          <w:strike w:val="0"/>
          <w:sz w:val="24"/>
        </w:rPr>
        <w:t xml:space="preserve">62. Уведомление о выявленных при передаче товаров несоответствиях содержит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передающего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 ред. </w:t>
      </w:r>
      <w:hyperlink r:id="rId13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вид операции (продажа, комиссия, агентский договор, безвозмездная передача товара, реализация (продажа) в целях, не связанных с их последующей реализацией (продажей) (для собственных нужд, производственных целей) и другие).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"д" в ред. </w:t>
      </w:r>
      <w:hyperlink r:id="rId14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r>
          <w:rPr>
            <w:rFonts w:ascii="Times New Roman" w:hAnsi="Times New Roman" w:eastAsia="Times New Roman" w:cs="Times New Roman"/>
            <w:b w:val="0"/>
            <w:i w:val="0"/>
            <w:strike w:val="0"/>
            <w:color w:val="0000ff"/>
            <w:sz w:val="24"/>
          </w:rPr>
          <w:t xml:space="preserve">пунктах 61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настоящих Правил действия могут не выполняться.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4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г(1)) количество единиц товара, заявленных под кодом идентификации набора, кодом идентификации транспортной упаковки или агрегированным таможенным кодом;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"г(1)" введен </w:t>
      </w:r>
      <w:hyperlink r:id="rId14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 в ред. </w:t>
      </w:r>
      <w:hyperlink r:id="rId14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20.11.2021 N 1985)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4-значный код товарной </w:t>
      </w:r>
      <w:hyperlink r:id="rId144">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 (начиная с 1 января 2021 г. - 10-значный код товарной </w:t>
      </w:r>
      <w:hyperlink r:id="rId145">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"е" в ред. </w:t>
      </w:r>
      <w:hyperlink r:id="rId14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код статуса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статус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дата изменения статуса товара;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утратил силу. - </w:t>
      </w:r>
      <w:hyperlink r:id="rId14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сведения о товарном знаке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"л" введен </w:t>
      </w:r>
      <w:hyperlink r:id="rId14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20.11.2021 N 1985)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код причины постановки на учет участника оборота товаров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"м" введен </w:t>
      </w:r>
      <w:hyperlink r:id="rId14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сведения о товарном знаке (при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"м" введен </w:t>
      </w:r>
      <w:hyperlink r:id="rId15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код таможенного органа, принявшего решение в отношении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дата регистрации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регистрационный номер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в(1)) номер товара в декларации на товары;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"в(1)" введен </w:t>
      </w:r>
      <w:hyperlink r:id="rId15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код таможенной процедуры;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код особенности декларирования;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наименование организации-отправителя;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идентификационный номер налогоплательщика отправителя в стране регистрации или его аналог;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наименование организации-получателя;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з(1)) код страны отправителя;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"з(1)" введен </w:t>
      </w:r>
      <w:hyperlink r:id="rId15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идентификационный номер налогоплательщика получателя;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и(1)) наименование страны отправителя;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"и(1)" введен </w:t>
      </w:r>
      <w:hyperlink r:id="rId15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10-значный код товарной </w:t>
      </w:r>
      <w:hyperlink r:id="rId154">
        <w:r>
          <w:rPr>
            <w:rFonts w:ascii="Times New Roman" w:hAnsi="Times New Roman" w:eastAsia="Times New Roman" w:cs="Times New Roman"/>
            <w:b w:val="0"/>
            <w:i w:val="0"/>
            <w:strike w:val="0"/>
            <w:color w:val="0000ff"/>
            <w:sz w:val="24"/>
          </w:rPr>
          <w:t xml:space="preserve">номенклатуры</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таможенная стоимость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цена товаров (фактурная стоимость), </w:t>
      </w:r>
      <w:hyperlink r:id="rId155">
        <w:r>
          <w:rPr>
            <w:rFonts w:ascii="Times New Roman" w:hAnsi="Times New Roman" w:eastAsia="Times New Roman" w:cs="Times New Roman"/>
            <w:b w:val="0"/>
            <w:i w:val="0"/>
            <w:strike w:val="0"/>
            <w:color w:val="0000ff"/>
            <w:sz w:val="24"/>
          </w:rPr>
          <w:t xml:space="preserve">графа 42</w:t>
        </w:r>
      </w:hyperlink>
      <w:r>
        <w:rPr>
          <w:rFonts w:ascii="Times New Roman" w:hAnsi="Times New Roman" w:eastAsia="Times New Roman" w:cs="Times New Roman"/>
          <w:b w:val="0"/>
          <w:i w:val="0"/>
          <w:strike w:val="0"/>
          <w:sz w:val="24"/>
        </w:rPr>
        <w:t xml:space="preserve">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м(1)) наименование организации (индивидуального предпринимателя) - декларанта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"м(1)" введен </w:t>
      </w:r>
      <w:hyperlink r:id="rId15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код страны происхождения в соответствии с Общероссийским </w:t>
      </w:r>
      <w:hyperlink r:id="rId157">
        <w:r>
          <w:rPr>
            <w:rFonts w:ascii="Times New Roman" w:hAnsi="Times New Roman" w:eastAsia="Times New Roman" w:cs="Times New Roman"/>
            <w:b w:val="0"/>
            <w:i w:val="0"/>
            <w:strike w:val="0"/>
            <w:color w:val="0000ff"/>
            <w:sz w:val="24"/>
          </w:rPr>
          <w:t xml:space="preserve">классификатором</w:t>
        </w:r>
      </w:hyperlink>
      <w:r>
        <w:rPr>
          <w:rFonts w:ascii="Times New Roman" w:hAnsi="Times New Roman" w:eastAsia="Times New Roman" w:cs="Times New Roman"/>
          <w:b w:val="0"/>
          <w:i w:val="0"/>
          <w:strike w:val="0"/>
          <w:sz w:val="24"/>
        </w:rPr>
        <w:t xml:space="preserve"> стран мира;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н(1)) идентификационный номер налогоплательщика декларанта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"н(1)" введен </w:t>
      </w:r>
      <w:hyperlink r:id="rId15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 количество товаров в дополнительной единице измерения;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наименование дополнительной единицы измерения;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п(1)) трехзначный буквенный код валюты цены договора;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"п(1)" введен </w:t>
      </w:r>
      <w:hyperlink r:id="rId15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 код дополнительной единицы измерения;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наименование товаров в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 количество товаров в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 сумма налога на добавленную стоимость, уплаченная в бюджет Российской Федерации, в отношении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 код принятого решения;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 дата и время принятого решения;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 товарный знак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ч(1)) порядковый номер (номера) строки в декларации на товары;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"ч(1)" введен </w:t>
      </w:r>
      <w:hyperlink r:id="rId16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"ш" в ред. </w:t>
      </w:r>
      <w:hyperlink r:id="rId16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 - ы) утратили силу с 1 марта 2023 года. - </w:t>
      </w:r>
      <w:hyperlink r:id="rId16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 вес брутто;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"э" введен </w:t>
      </w:r>
      <w:hyperlink r:id="rId16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ю) вес нетто.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"ю" введен </w:t>
      </w:r>
      <w:hyperlink r:id="rId16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570"/>
      <w:bookmarkEnd w:id="33"/>
      <w:r>
        <w:rPr>
          <w:rFonts w:ascii="Times New Roman" w:hAnsi="Times New Roman" w:eastAsia="Times New Roman" w:cs="Times New Roman"/>
          <w:b w:val="0"/>
          <w:i w:val="0"/>
          <w:strike w:val="0"/>
          <w:sz w:val="24"/>
        </w:rPr>
        <w:t xml:space="preserve">69. Участники оборота товаров, осуществляющие продажу товаров с применением контрольно-кассовой техники,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 использованием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69 в ред. </w:t>
      </w:r>
      <w:hyperlink r:id="rId16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69(1). Участники оборота товаров, осуществляющие продажу маркированных товаров или возврат в оборот товаров с неповрежденным средством идентификации и операцию корректировки первично поданной информации о выводе из оборота товаров или о возврате в оборот 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товаров посредством контрольно-кассовой техники или возврата в оборот товаров с неповрежденным средством идентификации.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69(1) в ред. </w:t>
      </w:r>
      <w:hyperlink r:id="rId16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 Участник оборота товаров, осуществляющий продажу товаров или возврат в оборот товаров с неповрежденным средством идентификации с применением контрольно-кассовой техники, идентифицирует и распознает средство идентификации программными и (или) техническими средствами, сопряженными с установленной у него и зарегистрированной контрольно-кассовой техникой.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70 в ред. </w:t>
      </w:r>
      <w:hyperlink r:id="rId16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576"/>
      <w:bookmarkEnd w:id="34"/>
      <w:r>
        <w:rPr>
          <w:rFonts w:ascii="Times New Roman" w:hAnsi="Times New Roman" w:eastAsia="Times New Roman" w:cs="Times New Roman"/>
          <w:b w:val="0"/>
          <w:i w:val="0"/>
          <w:strike w:val="0"/>
          <w:sz w:val="24"/>
        </w:rPr>
        <w:t xml:space="preserve">71. При наличии договора с участником оборота товаров, осуществляющим расчеты за товары в соответствии с Федеральным </w:t>
      </w:r>
      <w:hyperlink r:id="rId1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него информации оператору по каждой единице маркированных 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применении контрольно-кассовой техники при осуществлении расчетов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формы документа;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утратил силу с 1 марта 2023 года. - </w:t>
      </w:r>
      <w:hyperlink r:id="rId17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порядковый номер документа;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дата и время формирования документа;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код маркировки, или код идентификации товара, или код маркировки комплекта, или код идентификации комплекта, или код маркировки набора, или код идентификации набора в составе реквизита "код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 ред. </w:t>
      </w:r>
      <w:hyperlink r:id="rId17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данные по каждой единице товара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регистрационный номер контрольно-кассовой техники;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заводской номер фискального накопителя;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адрес места применения контрольно-кассовой техники (за исключением случаев, предусмотренных Федеральным </w:t>
      </w:r>
      <w:hyperlink r:id="rId1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применении контрольно-кассовой техники при осуществлении расчетов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система налогообложения, применяемая пользователем при расчетах за маркированные товары;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7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"н" введен </w:t>
      </w:r>
      <w:hyperlink r:id="rId17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 ред. </w:t>
      </w:r>
      <w:hyperlink r:id="rId17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71(1). Сведения об осуществлении расчетов с применением контрольно-кассовой техники между участниками оборота товаров приравниваются к уведомлению о передаче (приемке) товаров, предусмотренному </w:t>
      </w:r>
      <w:hyperlink>
        <w:r>
          <w:rPr>
            <w:rFonts w:ascii="Times New Roman" w:hAnsi="Times New Roman" w:eastAsia="Times New Roman" w:cs="Times New Roman"/>
            <w:b w:val="0"/>
            <w:i w:val="0"/>
            <w:strike w:val="0"/>
            <w:color w:val="0000ff"/>
            <w:sz w:val="24"/>
          </w:rPr>
          <w:t xml:space="preserve">пунктом 59</w:t>
        </w:r>
      </w:hyperlink>
      <w:r>
        <w:rPr>
          <w:rFonts w:ascii="Times New Roman" w:hAnsi="Times New Roman" w:eastAsia="Times New Roman" w:cs="Times New Roman"/>
          <w:b w:val="0"/>
          <w:i w:val="0"/>
          <w:strike w:val="0"/>
          <w:sz w:val="24"/>
        </w:rPr>
        <w:t xml:space="preserve"> настоящих Правил, и являются основанием для отражения оператором в информационной системе мониторинга факта приема-передачи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71(1) введен </w:t>
      </w:r>
      <w:hyperlink r:id="rId18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При отсутствии договора с оператором фискальных данных на осуществление от имени и по поручению участника оборота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товаров передачу информации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обязанность по передаче сведений об обороте, о выводе из оборота товаров или о возврате в оборот товаров с неповрежденным средством идентификации с применением контрольно-кассовой техники выполняется участником оборота товаров в срок не позднее 30 календарных дней со дня продажи товаров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 ред. </w:t>
      </w:r>
      <w:hyperlink r:id="rId18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Уведомление о регистрации в информационной системе мониторинга сведений об обороте,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товаров, осуществившему продажу товаров, и (или) участникам оборота товаров, осуществившим прием-передачу товаров с применением контрольно-кассовой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73 в ред. </w:t>
      </w:r>
      <w:hyperlink r:id="rId18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 w:name="Par604"/>
      <w:bookmarkEnd w:id="35"/>
      <w:r>
        <w:rPr>
          <w:rFonts w:ascii="Times New Roman" w:hAnsi="Times New Roman" w:eastAsia="Times New Roman" w:cs="Times New Roman"/>
          <w:b w:val="0"/>
          <w:i w:val="0"/>
          <w:strike w:val="0"/>
          <w:sz w:val="24"/>
        </w:rPr>
        <w:t xml:space="preserve">74. В случаях применения контрольно-кассовой техники в режиме, не предусматривающем обязательной передачи в налоговые органы и в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товаров подпадает под действие положений </w:t>
      </w:r>
      <w:hyperlink r:id="rId183">
        <w:r>
          <w:rPr>
            <w:rFonts w:ascii="Times New Roman" w:hAnsi="Times New Roman" w:eastAsia="Times New Roman" w:cs="Times New Roman"/>
            <w:b w:val="0"/>
            <w:i w:val="0"/>
            <w:strike w:val="0"/>
            <w:color w:val="0000ff"/>
            <w:sz w:val="24"/>
          </w:rPr>
          <w:t xml:space="preserve">пункта 3 статьи 2</w:t>
        </w:r>
      </w:hyperlink>
      <w:r>
        <w:rPr>
          <w:rFonts w:ascii="Times New Roman" w:hAnsi="Times New Roman" w:eastAsia="Times New Roman" w:cs="Times New Roman"/>
          <w:b w:val="0"/>
          <w:i w:val="0"/>
          <w:strike w:val="0"/>
          <w:sz w:val="24"/>
        </w:rPr>
        <w:t xml:space="preserve"> Федерального закона "О применении контрольно-кассовой техники при осуществлении расчетов в Российской Федерации", участники оборота товаров самостоятельно в срок не позднее 30 календарных дней со дня продажи товаров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содержащую сведения, предусмотренные </w:t>
      </w:r>
      <w:hyperlink>
        <w:r>
          <w:rPr>
            <w:rFonts w:ascii="Times New Roman" w:hAnsi="Times New Roman" w:eastAsia="Times New Roman" w:cs="Times New Roman"/>
            <w:b w:val="0"/>
            <w:i w:val="0"/>
            <w:strike w:val="0"/>
            <w:color w:val="0000ff"/>
            <w:sz w:val="24"/>
          </w:rPr>
          <w:t xml:space="preserve">пунктом 71</w:t>
        </w:r>
      </w:hyperlink>
      <w:r>
        <w:rPr>
          <w:rFonts w:ascii="Times New Roman" w:hAnsi="Times New Roman" w:eastAsia="Times New Roman" w:cs="Times New Roman"/>
          <w:b w:val="0"/>
          <w:i w:val="0"/>
          <w:strike w:val="0"/>
          <w:sz w:val="24"/>
        </w:rPr>
        <w:t xml:space="preserve"> настоящих Правил,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74 в ред. </w:t>
      </w:r>
      <w:hyperlink r:id="rId18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19.10.2022 N 1861)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 w:name="Par606"/>
      <w:bookmarkEnd w:id="36"/>
      <w:r>
        <w:rPr>
          <w:rFonts w:ascii="Times New Roman" w:hAnsi="Times New Roman" w:eastAsia="Times New Roman" w:cs="Times New Roman"/>
          <w:b w:val="0"/>
          <w:i w:val="0"/>
          <w:strike w:val="0"/>
          <w:sz w:val="24"/>
        </w:rPr>
        <w:t xml:space="preserve">75. При выводе товаров из оборота по основаниям, которыми не является продажа в розницу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пунктами 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82</w:t>
        </w:r>
      </w:hyperlink>
      <w:r>
        <w:rPr>
          <w:rFonts w:ascii="Times New Roman" w:hAnsi="Times New Roman" w:eastAsia="Times New Roman" w:cs="Times New Roman"/>
          <w:b w:val="0"/>
          <w:i w:val="0"/>
          <w:strike w:val="0"/>
          <w:sz w:val="24"/>
        </w:rPr>
        <w:t xml:space="preserve"> настоящих Правил), участник оборота товаров, осуществляющий вывод из оборота этих товаров, в течение 3 рабочих дней представляет в информационную систему мониторинга уведомление о выводе товаров из оборота, которое должно содержать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осуществляющего вывод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причина вывода товаров из оборота (уничтожение и другое);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наименование, дата и номер первичного документа о выбытии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коды идентификации, или коды идентификации комплектов, или коды идентификации наборов, или коды идентификации транспортной упаковки, выводимые из оборота.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613"/>
      <w:bookmarkEnd w:id="37"/>
      <w:r>
        <w:rPr>
          <w:rFonts w:ascii="Times New Roman" w:hAnsi="Times New Roman" w:eastAsia="Times New Roman" w:cs="Times New Roman"/>
          <w:b w:val="0"/>
          <w:i w:val="0"/>
          <w:strike w:val="0"/>
          <w:sz w:val="24"/>
        </w:rPr>
        <w:t xml:space="preserve">76. 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товаров из оборота одним из следующих способов: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применением контрольно-кассовой техники через оператора фискальных данных в соответствии с процедурами, предусмотренными </w:t>
      </w:r>
      <w:hyperlink>
        <w:r>
          <w:rPr>
            <w:rFonts w:ascii="Times New Roman" w:hAnsi="Times New Roman" w:eastAsia="Times New Roman" w:cs="Times New Roman"/>
            <w:b w:val="0"/>
            <w:i w:val="0"/>
            <w:strike w:val="0"/>
            <w:color w:val="0000ff"/>
            <w:sz w:val="24"/>
          </w:rPr>
          <w:t xml:space="preserve">пунктами 69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74</w:t>
        </w:r>
      </w:hyperlink>
      <w:r>
        <w:rPr>
          <w:rFonts w:ascii="Times New Roman" w:hAnsi="Times New Roman" w:eastAsia="Times New Roman" w:cs="Times New Roman"/>
          <w:b w:val="0"/>
          <w:i w:val="0"/>
          <w:strike w:val="0"/>
          <w:sz w:val="24"/>
        </w:rP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самостоятельно в информационную систему мониторинга не позднее 3 рабочих дней, следующих за днем отгрузки товаров со склада хранения и не позднее даты фактической доставки товаров потребителю и вносит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осуществляющего вывод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причина вывода товаров из оборота (продажа товаров по образцам, дистанционным способом);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дата и номер первичного документа о выбытии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коды идентификации, выводимые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стоимость выводимых из оборота товаров (по данным учета участника оборота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76 в ред. </w:t>
      </w:r>
      <w:hyperlink r:id="rId18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 В случае возврата товаров, ранее выведенных из оборота путем продажи по образцам и дистанционным способом,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коды идентификации, или коды идентификации комплектов, или коды идентификации наборов;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 если товары были оплачены потребителем;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 ред. </w:t>
      </w:r>
      <w:hyperlink r:id="rId18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r>
          <w:rPr>
            <w:rFonts w:ascii="Times New Roman" w:hAnsi="Times New Roman" w:eastAsia="Times New Roman" w:cs="Times New Roman"/>
            <w:b w:val="0"/>
            <w:i w:val="0"/>
            <w:strike w:val="0"/>
            <w:color w:val="0000ff"/>
            <w:sz w:val="24"/>
          </w:rPr>
          <w:t xml:space="preserve">разделом VII</w:t>
        </w:r>
      </w:hyperlink>
      <w:r>
        <w:rPr>
          <w:rFonts w:ascii="Times New Roman" w:hAnsi="Times New Roman" w:eastAsia="Times New Roman" w:cs="Times New Roman"/>
          <w:b w:val="0"/>
          <w:i w:val="0"/>
          <w:strike w:val="0"/>
          <w:sz w:val="24"/>
        </w:rPr>
        <w:t xml:space="preserve"> настоящих Правил, и передает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новый код идентификации,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 если товары были оплачены потребителем;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 ред. </w:t>
      </w:r>
      <w:hyperlink r:id="rId19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636"/>
      <w:bookmarkEnd w:id="38"/>
      <w:r>
        <w:rPr>
          <w:rFonts w:ascii="Times New Roman" w:hAnsi="Times New Roman" w:eastAsia="Times New Roman" w:cs="Times New Roman"/>
          <w:b w:val="0"/>
          <w:i w:val="0"/>
          <w:strike w:val="0"/>
          <w:sz w:val="24"/>
        </w:rPr>
        <w:t xml:space="preserve">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экспортера;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дата регистрации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регистрационный номер таможенной декларации на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 w:name="Par641"/>
      <w:bookmarkEnd w:id="39"/>
      <w:r>
        <w:rPr>
          <w:rFonts w:ascii="Times New Roman" w:hAnsi="Times New Roman" w:eastAsia="Times New Roman" w:cs="Times New Roman"/>
          <w:b w:val="0"/>
          <w:i w:val="0"/>
          <w:strike w:val="0"/>
          <w:sz w:val="24"/>
        </w:rPr>
        <w:t xml:space="preserve">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осуществляют перемаркировку товаров средствами идентификации и вносят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введен </w:t>
      </w:r>
      <w:hyperlink r:id="rId19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 w:name="Par647"/>
      <w:bookmarkEnd w:id="40"/>
      <w:r>
        <w:rPr>
          <w:rFonts w:ascii="Times New Roman" w:hAnsi="Times New Roman" w:eastAsia="Times New Roman" w:cs="Times New Roman"/>
          <w:b w:val="0"/>
          <w:i w:val="0"/>
          <w:strike w:val="0"/>
          <w:sz w:val="24"/>
        </w:rPr>
        <w:t xml:space="preserve">82. Юридические лица, аккредитованные филиалы иностранных юридических лиц в Российской Федерации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формате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осуществляющего вывод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коды идентификации, или коды идентификации транспортных упаковок, или коды идентификации комплектов, или коды идентификации наборов;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способ вывода товаров из оборота (оптовая продажа для использования товаров покупателем в целях, не связанных с их последующей реализацией (продажей) (для собственных нужд, производственных целей);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 ред. </w:t>
      </w:r>
      <w:hyperlink r:id="rId19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дата вывода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цена реализации маркированных товаров (с учетом налога на добавленную стоимость) согласно первичным документам (в случае реализации (продажи);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наименование, номер и дата документа, подтверждающего факт реализации (продажи).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656"/>
      <w:bookmarkEnd w:id="41"/>
      <w:r>
        <w:rPr>
          <w:rFonts w:ascii="Times New Roman" w:hAnsi="Times New Roman" w:eastAsia="Times New Roman" w:cs="Times New Roman"/>
          <w:b w:val="0"/>
          <w:i w:val="0"/>
          <w:strike w:val="0"/>
          <w:sz w:val="24"/>
        </w:rPr>
        <w:t xml:space="preserve">82(1). Участники оборота товаров, продающие (реализующие) товары по сделке, сведения о которой составляют государственную тайну, в течение 3 рабочих дней со дня отгрузки (передачи или приемки) товаров представляют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осуществляющего вывод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коды идентификации или коды идентификации транспортных упаковок;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способ вывода товаров из оборота (продажа товаров по сделке, сведения о которых составляют государственную тайну);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дата вывода товаров из оборота;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идентификатор государственного контракта по государственному оборонному заказу, присваиваемый в соответствии со </w:t>
      </w:r>
      <w:hyperlink r:id="rId196">
        <w:r>
          <w:rPr>
            <w:rFonts w:ascii="Times New Roman" w:hAnsi="Times New Roman" w:eastAsia="Times New Roman" w:cs="Times New Roman"/>
            <w:b w:val="0"/>
            <w:i w:val="0"/>
            <w:strike w:val="0"/>
            <w:color w:val="0000ff"/>
            <w:sz w:val="24"/>
          </w:rPr>
          <w:t xml:space="preserve">статьей 6.1</w:t>
        </w:r>
      </w:hyperlink>
      <w:r>
        <w:rPr>
          <w:rFonts w:ascii="Times New Roman" w:hAnsi="Times New Roman" w:eastAsia="Times New Roman" w:cs="Times New Roman"/>
          <w:b w:val="0"/>
          <w:i w:val="0"/>
          <w:strike w:val="0"/>
          <w:sz w:val="24"/>
        </w:rPr>
        <w:t xml:space="preserve"> Федерального закона "О государственном оборонном заказе", на основании которого совершается такая сделка.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82(1) введен </w:t>
      </w:r>
      <w:hyperlink r:id="rId19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 В случае возврата покупателем товаров, выведенных из оборота при их продаже в целях, не связанных с последующей реализацией (продажей) (для собственных нужд, производственных целей), участник оборота товаров, принимающий такие товары на основании подписанного покупателем документа, подтверждающего возврат товаров (об отгрузке (передаче) возвращаемых товаров), в срок не более 3 рабочих дней со дня приемки товаров представляет в информационную систему мониторинга соответствующие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83 в ред. </w:t>
      </w:r>
      <w:hyperlink r:id="rId19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 При возврате товаров, выведенных из оборота на основании </w:t>
      </w:r>
      <w:hyperlink>
        <w:r>
          <w:rPr>
            <w:rFonts w:ascii="Times New Roman" w:hAnsi="Times New Roman" w:eastAsia="Times New Roman" w:cs="Times New Roman"/>
            <w:b w:val="0"/>
            <w:i w:val="0"/>
            <w:strike w:val="0"/>
            <w:color w:val="0000ff"/>
            <w:sz w:val="24"/>
          </w:rPr>
          <w:t xml:space="preserve">пункта 82(1)</w:t>
        </w:r>
      </w:hyperlink>
      <w:r>
        <w:rPr>
          <w:rFonts w:ascii="Times New Roman" w:hAnsi="Times New Roman" w:eastAsia="Times New Roman" w:cs="Times New Roman"/>
          <w:b w:val="0"/>
          <w:i w:val="0"/>
          <w:strike w:val="0"/>
          <w:sz w:val="24"/>
        </w:rPr>
        <w:t xml:space="preserve"> настоящих Правил, участник оборота товаров в течение 3 рабочих дней со дня возврата товаров представляет в информационную систему мониторинга соответствующие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код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возврате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их перемаркировку в соответствии с </w:t>
      </w:r>
      <w:hyperlink>
        <w:r>
          <w:rPr>
            <w:rFonts w:ascii="Times New Roman" w:hAnsi="Times New Roman" w:eastAsia="Times New Roman" w:cs="Times New Roman"/>
            <w:b w:val="0"/>
            <w:i w:val="0"/>
            <w:strike w:val="0"/>
            <w:color w:val="0000ff"/>
            <w:sz w:val="24"/>
          </w:rPr>
          <w:t xml:space="preserve">пунктом 81</w:t>
        </w:r>
      </w:hyperlink>
      <w:r>
        <w:rPr>
          <w:rFonts w:ascii="Times New Roman" w:hAnsi="Times New Roman" w:eastAsia="Times New Roman" w:cs="Times New Roman"/>
          <w:b w:val="0"/>
          <w:i w:val="0"/>
          <w:strike w:val="0"/>
          <w:sz w:val="24"/>
        </w:rPr>
        <w:t xml:space="preserve"> настоящих Правил и передает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новый код идентификации.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84(1) введен </w:t>
      </w:r>
      <w:hyperlink r:id="rId19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новый код идентификации, или новый код идентификации комплекта, или новый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вносят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r>
          <w:rPr>
            <w:rFonts w:ascii="Times New Roman" w:hAnsi="Times New Roman" w:eastAsia="Times New Roman" w:cs="Times New Roman"/>
            <w:b w:val="0"/>
            <w:i w:val="0"/>
            <w:strike w:val="0"/>
            <w:color w:val="0000ff"/>
            <w:sz w:val="24"/>
          </w:rPr>
          <w:t xml:space="preserve">разделом VII</w:t>
        </w:r>
      </w:hyperlink>
      <w:r>
        <w:rPr>
          <w:rFonts w:ascii="Times New Roman" w:hAnsi="Times New Roman" w:eastAsia="Times New Roman" w:cs="Times New Roman"/>
          <w:b w:val="0"/>
          <w:i w:val="0"/>
          <w:strike w:val="0"/>
          <w:sz w:val="24"/>
        </w:rP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и передает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 принимающего товары;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новый код идентификации, или код идентификации комплекта, или код идентификации набора;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реквизиты документов, подтверждающих возврат маркированных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88(1).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по сделке, сведения о которой не составляют государственную тайну, товаров, приобретенных по сделке, сведения о которой составляют государственную тайну, в случае необходимости осуществляют перемаркировку товаров в соответствии с </w:t>
      </w:r>
      <w:hyperlink>
        <w:r>
          <w:rPr>
            <w:rFonts w:ascii="Times New Roman" w:hAnsi="Times New Roman" w:eastAsia="Times New Roman" w:cs="Times New Roman"/>
            <w:b w:val="0"/>
            <w:i w:val="0"/>
            <w:strike w:val="0"/>
            <w:color w:val="0000ff"/>
            <w:sz w:val="24"/>
          </w:rPr>
          <w:t xml:space="preserve">пунктом 81</w:t>
        </w:r>
      </w:hyperlink>
      <w:r>
        <w:rPr>
          <w:rFonts w:ascii="Times New Roman" w:hAnsi="Times New Roman" w:eastAsia="Times New Roman" w:cs="Times New Roman"/>
          <w:b w:val="0"/>
          <w:i w:val="0"/>
          <w:strike w:val="0"/>
          <w:sz w:val="24"/>
        </w:rPr>
        <w:t xml:space="preserve"> настоящих Правил либо осуществляют маркировку товаров в случае, если товары ранее не были маркированы. В случае если перемаркировка не требуется или товары маркированы впервые, юридическое лицо, аккредитованный филиал иностранного юридического лица в Российской Федерации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29.07.2022 N 1351)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идентификационный номер налогоплательщика участника оборота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код идентификации товаров, возвращаемых в оборот, или новый код идентификации;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идентификатор государственного контракта по государственному оборонному заказу, присваиваемый в соответствии со </w:t>
      </w:r>
      <w:hyperlink r:id="rId203">
        <w:r>
          <w:rPr>
            <w:rFonts w:ascii="Times New Roman" w:hAnsi="Times New Roman" w:eastAsia="Times New Roman" w:cs="Times New Roman"/>
            <w:b w:val="0"/>
            <w:i w:val="0"/>
            <w:strike w:val="0"/>
            <w:color w:val="0000ff"/>
            <w:sz w:val="24"/>
          </w:rPr>
          <w:t xml:space="preserve">статьей 6.1</w:t>
        </w:r>
      </w:hyperlink>
      <w:r>
        <w:rPr>
          <w:rFonts w:ascii="Times New Roman" w:hAnsi="Times New Roman" w:eastAsia="Times New Roman" w:cs="Times New Roman"/>
          <w:b w:val="0"/>
          <w:i w:val="0"/>
          <w:strike w:val="0"/>
          <w:sz w:val="24"/>
        </w:rPr>
        <w:t xml:space="preserve"> Федерального закона "О государственном оборонном заказе", на основании которого товары были выведены из оборота в порядке, установленном </w:t>
      </w:r>
      <w:hyperlink>
        <w:r>
          <w:rPr>
            <w:rFonts w:ascii="Times New Roman" w:hAnsi="Times New Roman" w:eastAsia="Times New Roman" w:cs="Times New Roman"/>
            <w:b w:val="0"/>
            <w:i w:val="0"/>
            <w:strike w:val="0"/>
            <w:color w:val="0000ff"/>
            <w:sz w:val="24"/>
          </w:rPr>
          <w:t xml:space="preserve">пунктом 82(1)</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88(1) введен </w:t>
      </w:r>
      <w:hyperlink r:id="rId20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42" w:name="Par703"/>
      <w:bookmarkEnd w:id="42"/>
      <w:r>
        <w:rPr>
          <w:rFonts w:ascii="Arial" w:hAnsi="Arial" w:eastAsia="Arial" w:cs="Arial"/>
          <w:b/>
          <w:i w:val="0"/>
          <w:strike w:val="0"/>
          <w:sz w:val="24"/>
        </w:rPr>
        <w:t xml:space="preserve">IX. Порядок внесения изменений в сведения, содержащиеся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информационной системе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 В случае изменения сведений, предусмотренных </w:t>
      </w:r>
      <w:hyperlink>
        <w:r>
          <w:rPr>
            <w:rFonts w:ascii="Times New Roman" w:hAnsi="Times New Roman" w:eastAsia="Times New Roman" w:cs="Times New Roman"/>
            <w:b w:val="0"/>
            <w:i w:val="0"/>
            <w:strike w:val="0"/>
            <w:color w:val="0000ff"/>
            <w:sz w:val="24"/>
          </w:rPr>
          <w:t xml:space="preserve">разделами II</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III</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VII</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VIII</w:t>
        </w:r>
      </w:hyperlink>
      <w:r>
        <w:rPr>
          <w:rFonts w:ascii="Times New Roman" w:hAnsi="Times New Roman" w:eastAsia="Times New Roman" w:cs="Times New Roman"/>
          <w:b w:val="0"/>
          <w:i w:val="0"/>
          <w:strike w:val="0"/>
          <w:sz w:val="24"/>
        </w:rP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31.12.2020 </w:t>
      </w:r>
      <w:hyperlink r:id="rId205">
        <w:r>
          <w:rPr>
            <w:rFonts w:ascii="Times New Roman" w:hAnsi="Times New Roman" w:eastAsia="Times New Roman" w:cs="Times New Roman"/>
            <w:b w:val="0"/>
            <w:i w:val="0"/>
            <w:strike w:val="0"/>
            <w:color w:val="0000ff"/>
            <w:sz w:val="24"/>
          </w:rPr>
          <w:t xml:space="preserve">N 2464</w:t>
        </w:r>
      </w:hyperlink>
      <w:r>
        <w:rPr>
          <w:rFonts w:ascii="Times New Roman" w:hAnsi="Times New Roman" w:eastAsia="Times New Roman" w:cs="Times New Roman"/>
          <w:b w:val="0"/>
          <w:i w:val="0"/>
          <w:strike w:val="0"/>
          <w:sz w:val="24"/>
        </w:rPr>
        <w:t xml:space="preserve">, от 29.07.2022 </w:t>
      </w:r>
      <w:hyperlink r:id="rId206">
        <w:r>
          <w:rPr>
            <w:rFonts w:ascii="Times New Roman" w:hAnsi="Times New Roman" w:eastAsia="Times New Roman" w:cs="Times New Roman"/>
            <w:b w:val="0"/>
            <w:i w:val="0"/>
            <w:strike w:val="0"/>
            <w:color w:val="0000ff"/>
            <w:sz w:val="24"/>
          </w:rPr>
          <w:t xml:space="preserve">N 1351</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исправленный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714"/>
      <w:bookmarkEnd w:id="43"/>
      <w:r>
        <w:rPr>
          <w:rFonts w:ascii="Times New Roman" w:hAnsi="Times New Roman" w:eastAsia="Times New Roman" w:cs="Times New Roman"/>
          <w:b w:val="0"/>
          <w:i w:val="0"/>
          <w:strike w:val="0"/>
          <w:sz w:val="24"/>
        </w:rPr>
        <w:t xml:space="preserve">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31.12.2020 </w:t>
      </w:r>
      <w:hyperlink r:id="rId208">
        <w:r>
          <w:rPr>
            <w:rFonts w:ascii="Times New Roman" w:hAnsi="Times New Roman" w:eastAsia="Times New Roman" w:cs="Times New Roman"/>
            <w:b w:val="0"/>
            <w:i w:val="0"/>
            <w:strike w:val="0"/>
            <w:color w:val="0000ff"/>
            <w:sz w:val="24"/>
          </w:rPr>
          <w:t xml:space="preserve">N 2464</w:t>
        </w:r>
      </w:hyperlink>
      <w:r>
        <w:rPr>
          <w:rFonts w:ascii="Times New Roman" w:hAnsi="Times New Roman" w:eastAsia="Times New Roman" w:cs="Times New Roman"/>
          <w:b w:val="0"/>
          <w:i w:val="0"/>
          <w:strike w:val="0"/>
          <w:sz w:val="24"/>
        </w:rPr>
        <w:t xml:space="preserve">, от 29.07.2022 </w:t>
      </w:r>
      <w:hyperlink r:id="rId209">
        <w:r>
          <w:rPr>
            <w:rFonts w:ascii="Times New Roman" w:hAnsi="Times New Roman" w:eastAsia="Times New Roman" w:cs="Times New Roman"/>
            <w:b w:val="0"/>
            <w:i w:val="0"/>
            <w:strike w:val="0"/>
            <w:color w:val="0000ff"/>
            <w:sz w:val="24"/>
          </w:rPr>
          <w:t xml:space="preserve">N 1351</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 w:name="Par716"/>
      <w:bookmarkEnd w:id="44"/>
      <w:r>
        <w:rPr>
          <w:rFonts w:ascii="Times New Roman" w:hAnsi="Times New Roman" w:eastAsia="Times New Roman" w:cs="Times New Roman"/>
          <w:b w:val="0"/>
          <w:i w:val="0"/>
          <w:strike w:val="0"/>
          <w:sz w:val="24"/>
        </w:rPr>
        <w:t xml:space="preserve">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r>
          <w:rPr>
            <w:rFonts w:ascii="Times New Roman" w:hAnsi="Times New Roman" w:eastAsia="Times New Roman" w:cs="Times New Roman"/>
            <w:b w:val="0"/>
            <w:i w:val="0"/>
            <w:strike w:val="0"/>
            <w:color w:val="0000ff"/>
            <w:sz w:val="24"/>
          </w:rPr>
          <w:t xml:space="preserve">подпунктах "а"</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"б"</w:t>
        </w:r>
      </w:hyperlink>
      <w:r>
        <w:rPr>
          <w:rFonts w:ascii="Times New Roman" w:hAnsi="Times New Roman" w:eastAsia="Times New Roman" w:cs="Times New Roman"/>
          <w:b w:val="0"/>
          <w:i w:val="0"/>
          <w:strike w:val="0"/>
          <w:sz w:val="24"/>
        </w:rP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31.12.2020 </w:t>
      </w:r>
      <w:hyperlink r:id="rId210">
        <w:r>
          <w:rPr>
            <w:rFonts w:ascii="Times New Roman" w:hAnsi="Times New Roman" w:eastAsia="Times New Roman" w:cs="Times New Roman"/>
            <w:b w:val="0"/>
            <w:i w:val="0"/>
            <w:strike w:val="0"/>
            <w:color w:val="0000ff"/>
            <w:sz w:val="24"/>
          </w:rPr>
          <w:t xml:space="preserve">N 2464</w:t>
        </w:r>
      </w:hyperlink>
      <w:r>
        <w:rPr>
          <w:rFonts w:ascii="Times New Roman" w:hAnsi="Times New Roman" w:eastAsia="Times New Roman" w:cs="Times New Roman"/>
          <w:b w:val="0"/>
          <w:i w:val="0"/>
          <w:strike w:val="0"/>
          <w:sz w:val="24"/>
        </w:rPr>
        <w:t xml:space="preserve">, от 29.07.2022 </w:t>
      </w:r>
      <w:hyperlink r:id="rId211">
        <w:r>
          <w:rPr>
            <w:rFonts w:ascii="Times New Roman" w:hAnsi="Times New Roman" w:eastAsia="Times New Roman" w:cs="Times New Roman"/>
            <w:b w:val="0"/>
            <w:i w:val="0"/>
            <w:strike w:val="0"/>
            <w:color w:val="0000ff"/>
            <w:sz w:val="24"/>
          </w:rPr>
          <w:t xml:space="preserve">N 1351</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r>
          <w:rPr>
            <w:rFonts w:ascii="Times New Roman" w:hAnsi="Times New Roman" w:eastAsia="Times New Roman" w:cs="Times New Roman"/>
            <w:b w:val="0"/>
            <w:i w:val="0"/>
            <w:strike w:val="0"/>
            <w:color w:val="0000ff"/>
            <w:sz w:val="24"/>
          </w:rPr>
          <w:t xml:space="preserve">пункте 75</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маркировки товаров</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легкой промышленности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средствами идентификации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45" w:name="Par732"/>
      <w:bookmarkEnd w:id="45"/>
      <w:r>
        <w:rPr>
          <w:rFonts w:ascii="Arial" w:hAnsi="Arial" w:eastAsia="Arial" w:cs="Arial"/>
          <w:b/>
          <w:i w:val="0"/>
          <w:strike w:val="0"/>
          <w:sz w:val="24"/>
        </w:rPr>
        <w:t xml:space="preserve">ФОРМАТ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ЗАПИСИ КОДА ИДЕНТИФИКАЦИИ ТОВАРА В ОБЛАСТЬ ПАМЯТИ EPC</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ОСНОВАНИИ ФОРМАТА SGTIN-198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665"/>
        <w:gridCol w:w="1216"/>
        <w:gridCol w:w="1217"/>
        <w:gridCol w:w="1020"/>
        <w:gridCol w:w="1315"/>
        <w:gridCol w:w="1315"/>
        <w:gridCol w:w="1317"/>
      </w:tblGrid>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Формат</w:t>
            </w:r>
          </w:p>
        </w:tc>
        <w:tc>
          <w:tcPr>
            <w:tcW w:w="7400" w:type="dxa"/>
            <w:gridSpan w:val="6"/>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SGTIN-198</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URI шаблон</w:t>
            </w:r>
          </w:p>
        </w:tc>
        <w:tc>
          <w:tcPr>
            <w:tcW w:w="7400" w:type="dxa"/>
            <w:gridSpan w:val="6"/>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urn:epc:tag:sgtin-198:F.C.I.S</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Общий объем памяти, бит</w:t>
            </w:r>
          </w:p>
        </w:tc>
        <w:tc>
          <w:tcPr>
            <w:tcW w:w="7400"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198</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Сегменты</w:t>
            </w:r>
          </w:p>
        </w:tc>
        <w:tc>
          <w:tcPr>
            <w:tcW w:w="121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Заголовок EPC</w:t>
            </w:r>
          </w:p>
        </w:tc>
        <w:tc>
          <w:tcPr>
            <w:tcW w:w="12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Фильтр</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Разделитель</w:t>
            </w:r>
          </w:p>
        </w:tc>
        <w:tc>
          <w:tcPr>
            <w:tcW w:w="131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Регистрационный номер предприятия</w:t>
            </w:r>
          </w:p>
        </w:tc>
        <w:tc>
          <w:tcPr>
            <w:tcW w:w="131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Индивидуальный идентификационный номер товара предприятия</w:t>
            </w:r>
          </w:p>
        </w:tc>
        <w:tc>
          <w:tcPr>
            <w:tcW w:w="131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Серийный номер</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сегментов, бит</w:t>
            </w:r>
          </w:p>
        </w:tc>
        <w:tc>
          <w:tcPr>
            <w:tcW w:w="121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2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3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20 - 40</w:t>
            </w:r>
          </w:p>
        </w:tc>
        <w:tc>
          <w:tcPr>
            <w:tcW w:w="13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24 - 4</w:t>
            </w:r>
          </w:p>
        </w:tc>
        <w:tc>
          <w:tcPr>
            <w:tcW w:w="13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w:t>
            </w:r>
          </w:p>
        </w:tc>
        <w:tc>
          <w:tcPr>
            <w:tcW w:w="121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Заголовок EPC</w:t>
            </w:r>
          </w:p>
        </w:tc>
        <w:tc>
          <w:tcPr>
            <w:tcW w:w="12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Фильтр</w:t>
            </w:r>
          </w:p>
        </w:tc>
        <w:tc>
          <w:tcPr>
            <w:tcW w:w="3650" w:type="dxa"/>
            <w:gridSpan w:val="3"/>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GTIN</w:t>
            </w:r>
          </w:p>
        </w:tc>
        <w:tc>
          <w:tcPr>
            <w:tcW w:w="13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Серийный номер</w:t>
            </w:r>
          </w:p>
        </w:tc>
      </w:tr>
      <w:tr>
        <w:trPr>
          <w:jc w:val="left"/>
        </w:trPr>
        <w:tc>
          <w:tcPr>
            <w:tcW w:w="1665"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Формат данных</w:t>
            </w:r>
          </w:p>
        </w:tc>
        <w:tc>
          <w:tcPr>
            <w:tcW w:w="121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00110110</w:t>
            </w:r>
          </w:p>
        </w:tc>
        <w:tc>
          <w:tcPr>
            <w:tcW w:w="12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Integer</w:t>
            </w:r>
          </w:p>
        </w:tc>
        <w:tc>
          <w:tcPr>
            <w:tcW w:w="3650" w:type="dxa"/>
            <w:gridSpan w:val="3"/>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Numeric</w:t>
            </w:r>
          </w:p>
        </w:tc>
        <w:tc>
          <w:tcPr>
            <w:tcW w:w="131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String</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Постановление Правительства РФ от 31.12.2019 N 1956</w:t>
          </w:r>
          <w:r>
            <w:rPr>
              <w:rFonts w:ascii="Tahoma" w:hAnsi="Tahoma" w:eastAsia="Tahoma" w:cs="Tahoma"/>
              <w:b w:val="0"/>
              <w:i w:val="0"/>
              <w:sz w:val="16"/>
            </w:rPr>
            <w:br/>
          </w:r>
          <w:r>
            <w:rPr>
              <w:rFonts w:ascii="Tahoma" w:hAnsi="Tahoma" w:eastAsia="Tahoma" w:cs="Tahoma"/>
              <w:b w:val="0"/>
              <w:i w:val="0"/>
              <w:sz w:val="16"/>
            </w:rPr>
            <w:t xml:space="preserve">(ред. от 19.10.2022)</w:t>
          </w:r>
          <w:r>
            <w:rPr>
              <w:rFonts w:ascii="Tahoma" w:hAnsi="Tahoma" w:eastAsia="Tahoma" w:cs="Tahoma"/>
              <w:b w:val="0"/>
              <w:i w:val="0"/>
              <w:sz w:val="16"/>
            </w:rPr>
            <w:br/>
          </w:r>
          <w:r>
            <w:rPr>
              <w:rFonts w:ascii="Tahoma" w:hAnsi="Tahoma" w:eastAsia="Tahoma" w:cs="Tahoma"/>
              <w:b w:val="0"/>
              <w:i w:val="0"/>
              <w:sz w:val="16"/>
            </w:rPr>
            <w:t xml:space="preserve">"Об утверждении Правил маркировки товаров легко...</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08.06.2023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425369&amp;date=08.06.2023&amp;dst=100161&amp;field=134" TargetMode="External"/><Relationship Id="rId14" Type="http://schemas.openxmlformats.org/officeDocument/2006/relationships/hyperlink" Target="https://login.consultant.ru/link/?req=doc&amp;base=LAW&amp;n=379083&amp;date=08.06.2023&amp;dst=100005&amp;field=134" TargetMode="External"/><Relationship Id="rId15" Type="http://schemas.openxmlformats.org/officeDocument/2006/relationships/hyperlink" Target="https://login.consultant.ru/link/?req=doc&amp;base=LAW&amp;n=401190&amp;date=08.06.2023&amp;dst=100110&amp;field=134" TargetMode="External"/><Relationship Id="rId16" Type="http://schemas.openxmlformats.org/officeDocument/2006/relationships/hyperlink" Target="https://login.consultant.ru/link/?req=doc&amp;base=LAW&amp;n=423492&amp;date=08.06.2023&amp;dst=100005&amp;field=134" TargetMode="External"/><Relationship Id="rId17" Type="http://schemas.openxmlformats.org/officeDocument/2006/relationships/hyperlink" Target="https://login.consultant.ru/link/?req=doc&amp;base=LAW&amp;n=429549&amp;date=08.06.2023&amp;dst=100130&amp;field=134" TargetMode="External"/><Relationship Id="rId18" Type="http://schemas.openxmlformats.org/officeDocument/2006/relationships/hyperlink" Target="https://login.consultant.ru/link/?req=doc&amp;base=LAW&amp;n=439195&amp;date=08.06.2023&amp;dst=100&amp;field=134" TargetMode="External"/><Relationship Id="rId19" Type="http://schemas.openxmlformats.org/officeDocument/2006/relationships/hyperlink" Target="https://login.consultant.ru/link/?req=doc&amp;base=LAW&amp;n=429549&amp;date=08.06.2023&amp;dst=100131&amp;field=134" TargetMode="External"/><Relationship Id="rId20" Type="http://schemas.openxmlformats.org/officeDocument/2006/relationships/hyperlink" Target="https://login.consultant.ru/link/?req=doc&amp;base=LAW&amp;n=423492&amp;date=08.06.2023&amp;dst=100011&amp;field=134" TargetMode="External"/><Relationship Id="rId21" Type="http://schemas.openxmlformats.org/officeDocument/2006/relationships/hyperlink" Target="https://login.consultant.ru/link/?req=doc&amp;base=LAW&amp;n=447311&amp;date=08.06.2023&amp;dst=109161&amp;field=134" TargetMode="External"/><Relationship Id="rId22" Type="http://schemas.openxmlformats.org/officeDocument/2006/relationships/hyperlink" Target="https://login.consultant.ru/link/?req=doc&amp;base=LAW&amp;n=447311&amp;date=08.06.2023&amp;dst=109437&amp;field=134" TargetMode="External"/><Relationship Id="rId23" Type="http://schemas.openxmlformats.org/officeDocument/2006/relationships/hyperlink" Target="https://login.consultant.ru/link/?req=doc&amp;base=LAW&amp;n=447311&amp;date=08.06.2023&amp;dst=109343&amp;field=134" TargetMode="External"/><Relationship Id="rId24" Type="http://schemas.openxmlformats.org/officeDocument/2006/relationships/hyperlink" Target="https://login.consultant.ru/link/?req=doc&amp;base=LAW&amp;n=447311&amp;date=08.06.2023&amp;dst=109373&amp;field=134" TargetMode="External"/><Relationship Id="rId25" Type="http://schemas.openxmlformats.org/officeDocument/2006/relationships/hyperlink" Target="https://login.consultant.ru/link/?req=doc&amp;base=LAW&amp;n=447311&amp;date=08.06.2023&amp;dst=108523&amp;field=134" TargetMode="External"/><Relationship Id="rId26" Type="http://schemas.openxmlformats.org/officeDocument/2006/relationships/hyperlink" Target="https://login.consultant.ru/link/?req=doc&amp;base=LAW&amp;n=447311&amp;date=08.06.2023&amp;dst=108609&amp;field=134" TargetMode="External"/><Relationship Id="rId27" Type="http://schemas.openxmlformats.org/officeDocument/2006/relationships/hyperlink" Target="https://login.consultant.ru/link/?req=doc&amp;base=LAW&amp;n=447311&amp;date=08.06.2023&amp;dst=108659&amp;field=134" TargetMode="External"/><Relationship Id="rId28" Type="http://schemas.openxmlformats.org/officeDocument/2006/relationships/hyperlink" Target="https://login.consultant.ru/link/?req=doc&amp;base=LAW&amp;n=441938&amp;date=08.06.2023&amp;dst=127704&amp;field=134" TargetMode="External"/><Relationship Id="rId29" Type="http://schemas.openxmlformats.org/officeDocument/2006/relationships/hyperlink" Target="https://login.consultant.ru/link/?req=doc&amp;base=LAW&amp;n=441938&amp;date=08.06.2023&amp;dst=135828&amp;field=134" TargetMode="External"/><Relationship Id="rId30" Type="http://schemas.openxmlformats.org/officeDocument/2006/relationships/hyperlink" Target="https://login.consultant.ru/link/?req=doc&amp;base=LAW&amp;n=441938&amp;date=08.06.2023&amp;dst=136392&amp;field=134" TargetMode="External"/><Relationship Id="rId31" Type="http://schemas.openxmlformats.org/officeDocument/2006/relationships/hyperlink" Target="https://login.consultant.ru/link/?req=doc&amp;base=LAW&amp;n=441938&amp;date=08.06.2023&amp;dst=136410&amp;field=134" TargetMode="External"/><Relationship Id="rId32" Type="http://schemas.openxmlformats.org/officeDocument/2006/relationships/hyperlink" Target="https://login.consultant.ru/link/?req=doc&amp;base=LAW&amp;n=441938&amp;date=08.06.2023&amp;dst=137378&amp;field=134" TargetMode="External"/><Relationship Id="rId33" Type="http://schemas.openxmlformats.org/officeDocument/2006/relationships/hyperlink" Target="https://login.consultant.ru/link/?req=doc&amp;base=LAW&amp;n=425369&amp;date=08.06.2023&amp;dst=100162&amp;field=134" TargetMode="External"/><Relationship Id="rId34" Type="http://schemas.openxmlformats.org/officeDocument/2006/relationships/hyperlink" Target="https://login.consultant.ru/link/?req=doc&amp;base=LAW&amp;n=327407&amp;date=08.06.2023&amp;dst=100023&amp;field=134" TargetMode="External"/><Relationship Id="rId35" Type="http://schemas.openxmlformats.org/officeDocument/2006/relationships/hyperlink" Target="https://login.consultant.ru/link/?req=doc&amp;base=LAW&amp;n=423492&amp;date=08.06.2023&amp;dst=100011&amp;field=134" TargetMode="External"/><Relationship Id="rId36" Type="http://schemas.openxmlformats.org/officeDocument/2006/relationships/hyperlink" Target="https://login.consultant.ru/link/?req=doc&amp;base=LAW&amp;n=425369&amp;date=08.06.2023&amp;dst=100164&amp;field=134" TargetMode="External"/><Relationship Id="rId37" Type="http://schemas.openxmlformats.org/officeDocument/2006/relationships/hyperlink" Target="https://login.consultant.ru/link/?req=doc&amp;base=LAW&amp;n=379083&amp;date=08.06.2023&amp;dst=100009&amp;field=134" TargetMode="External"/><Relationship Id="rId38" Type="http://schemas.openxmlformats.org/officeDocument/2006/relationships/hyperlink" Target="https://login.consultant.ru/link/?req=doc&amp;base=LAW&amp;n=425369&amp;date=08.06.2023&amp;dst=100166&amp;field=134" TargetMode="External"/><Relationship Id="rId39" Type="http://schemas.openxmlformats.org/officeDocument/2006/relationships/hyperlink" Target="https://login.consultant.ru/link/?req=doc&amp;base=LAW&amp;n=379083&amp;date=08.06.2023&amp;dst=100011&amp;field=134" TargetMode="External"/><Relationship Id="rId40" Type="http://schemas.openxmlformats.org/officeDocument/2006/relationships/hyperlink" Target="https://login.consultant.ru/link/?req=doc&amp;base=LAW&amp;n=401190&amp;date=08.06.2023&amp;dst=100110&amp;field=134" TargetMode="External"/><Relationship Id="rId41" Type="http://schemas.openxmlformats.org/officeDocument/2006/relationships/hyperlink" Target="https://login.consultant.ru/link/?req=doc&amp;base=LAW&amp;n=423492&amp;date=08.06.2023&amp;dst=100012&amp;field=134" TargetMode="External"/><Relationship Id="rId42" Type="http://schemas.openxmlformats.org/officeDocument/2006/relationships/hyperlink" Target="https://login.consultant.ru/link/?req=doc&amp;base=LAW&amp;n=429549&amp;date=08.06.2023&amp;dst=100132&amp;field=134" TargetMode="External"/><Relationship Id="rId43" Type="http://schemas.openxmlformats.org/officeDocument/2006/relationships/hyperlink" Target="https://login.consultant.ru/link/?req=doc&amp;base=LAW&amp;n=441938&amp;date=08.06.2023&amp;dst=137378&amp;field=134" TargetMode="External"/><Relationship Id="rId44" Type="http://schemas.openxmlformats.org/officeDocument/2006/relationships/hyperlink" Target="https://login.consultant.ru/link/?req=doc&amp;base=LAW&amp;n=447311&amp;date=08.06.2023&amp;dst=108523&amp;field=134" TargetMode="External"/><Relationship Id="rId45" Type="http://schemas.openxmlformats.org/officeDocument/2006/relationships/hyperlink" Target="https://login.consultant.ru/link/?req=doc&amp;base=LAW&amp;n=447311&amp;date=08.06.2023&amp;dst=108609&amp;field=134" TargetMode="External"/><Relationship Id="rId46" Type="http://schemas.openxmlformats.org/officeDocument/2006/relationships/hyperlink" Target="https://login.consultant.ru/link/?req=doc&amp;base=LAW&amp;n=447311&amp;date=08.06.2023&amp;dst=108659&amp;field=134" TargetMode="External"/><Relationship Id="rId47" Type="http://schemas.openxmlformats.org/officeDocument/2006/relationships/hyperlink" Target="https://login.consultant.ru/link/?req=doc&amp;base=LAW&amp;n=429549&amp;date=08.06.2023&amp;dst=100134&amp;field=134" TargetMode="External"/><Relationship Id="rId48" Type="http://schemas.openxmlformats.org/officeDocument/2006/relationships/hyperlink" Target="https://login.consultant.ru/link/?req=doc&amp;base=LAW&amp;n=441938&amp;date=08.06.2023&amp;dst=127704&amp;field=134" TargetMode="External"/><Relationship Id="rId49" Type="http://schemas.openxmlformats.org/officeDocument/2006/relationships/hyperlink" Target="https://login.consultant.ru/link/?req=doc&amp;base=LAW&amp;n=441938&amp;date=08.06.2023&amp;dst=135828&amp;field=134" TargetMode="External"/><Relationship Id="rId50" Type="http://schemas.openxmlformats.org/officeDocument/2006/relationships/hyperlink" Target="https://login.consultant.ru/link/?req=doc&amp;base=LAW&amp;n=441938&amp;date=08.06.2023&amp;dst=136392&amp;field=134" TargetMode="External"/><Relationship Id="rId51" Type="http://schemas.openxmlformats.org/officeDocument/2006/relationships/hyperlink" Target="https://login.consultant.ru/link/?req=doc&amp;base=LAW&amp;n=441938&amp;date=08.06.2023&amp;dst=136410&amp;field=134" TargetMode="External"/><Relationship Id="rId52" Type="http://schemas.openxmlformats.org/officeDocument/2006/relationships/hyperlink" Target="https://login.consultant.ru/link/?req=doc&amp;base=LAW&amp;n=447311&amp;date=08.06.2023&amp;dst=109161&amp;field=134" TargetMode="External"/><Relationship Id="rId53" Type="http://schemas.openxmlformats.org/officeDocument/2006/relationships/hyperlink" Target="https://login.consultant.ru/link/?req=doc&amp;base=LAW&amp;n=447311&amp;date=08.06.2023&amp;dst=109437&amp;field=134" TargetMode="External"/><Relationship Id="rId54" Type="http://schemas.openxmlformats.org/officeDocument/2006/relationships/hyperlink" Target="https://login.consultant.ru/link/?req=doc&amp;base=LAW&amp;n=447311&amp;date=08.06.2023&amp;dst=109343&amp;field=134" TargetMode="External"/><Relationship Id="rId55" Type="http://schemas.openxmlformats.org/officeDocument/2006/relationships/hyperlink" Target="https://login.consultant.ru/link/?req=doc&amp;base=LAW&amp;n=447311&amp;date=08.06.2023&amp;dst=109373&amp;field=134" TargetMode="External"/><Relationship Id="rId56" Type="http://schemas.openxmlformats.org/officeDocument/2006/relationships/hyperlink" Target="https://login.consultant.ru/link/?req=doc&amp;base=LAW&amp;n=429549&amp;date=08.06.2023&amp;dst=100136&amp;field=134" TargetMode="External"/><Relationship Id="rId57" Type="http://schemas.openxmlformats.org/officeDocument/2006/relationships/hyperlink" Target="https://login.consultant.ru/link/?req=doc&amp;base=LAW&amp;n=429549&amp;date=08.06.2023&amp;dst=100138&amp;field=134" TargetMode="External"/><Relationship Id="rId58" Type="http://schemas.openxmlformats.org/officeDocument/2006/relationships/hyperlink" Target="https://login.consultant.ru/link/?req=doc&amp;base=LAW&amp;n=423492&amp;date=08.06.2023&amp;dst=100013&amp;field=134" TargetMode="External"/><Relationship Id="rId59" Type="http://schemas.openxmlformats.org/officeDocument/2006/relationships/hyperlink" Target="https://login.consultant.ru/link/?req=doc&amp;base=LAW&amp;n=432829&amp;date=08.06.2023&amp;dst=100028&amp;field=134" TargetMode="External"/><Relationship Id="rId60" Type="http://schemas.openxmlformats.org/officeDocument/2006/relationships/hyperlink" Target="https://login.consultant.ru/link/?req=doc&amp;base=LAW&amp;n=425369&amp;date=08.06.2023&amp;dst=100187&amp;field=134" TargetMode="External"/><Relationship Id="rId61" Type="http://schemas.openxmlformats.org/officeDocument/2006/relationships/hyperlink" Target="https://login.consultant.ru/link/?req=doc&amp;base=LAW&amp;n=425369&amp;date=08.06.2023&amp;dst=100189&amp;field=134" TargetMode="External"/><Relationship Id="rId62" Type="http://schemas.openxmlformats.org/officeDocument/2006/relationships/hyperlink" Target="https://login.consultant.ru/link/?req=doc&amp;base=LAW&amp;n=423492&amp;date=08.06.2023&amp;dst=100071&amp;field=134" TargetMode="External"/><Relationship Id="rId63" Type="http://schemas.openxmlformats.org/officeDocument/2006/relationships/hyperlink" Target="https://login.consultant.ru/link/?req=doc&amp;base=LAW&amp;n=425369&amp;date=08.06.2023&amp;dst=100191&amp;field=134" TargetMode="External"/><Relationship Id="rId64" Type="http://schemas.openxmlformats.org/officeDocument/2006/relationships/hyperlink" Target="https://login.consultant.ru/link/?req=doc&amp;base=LAW&amp;n=429549&amp;date=08.06.2023&amp;dst=100139&amp;field=134" TargetMode="External"/><Relationship Id="rId65" Type="http://schemas.openxmlformats.org/officeDocument/2006/relationships/hyperlink" Target="https://login.consultant.ru/link/?req=doc&amp;base=LAW&amp;n=423492&amp;date=08.06.2023&amp;dst=100071&amp;field=134" TargetMode="External"/><Relationship Id="rId66" Type="http://schemas.openxmlformats.org/officeDocument/2006/relationships/hyperlink" Target="https://login.consultant.ru/link/?req=doc&amp;base=LAW&amp;n=432829&amp;date=08.06.2023&amp;dst=100012&amp;field=134" TargetMode="External"/><Relationship Id="rId67" Type="http://schemas.openxmlformats.org/officeDocument/2006/relationships/hyperlink" Target="https://login.consultant.ru/link/?req=doc&amp;base=LAW&amp;n=432829&amp;date=08.06.2023&amp;dst=100065&amp;field=134" TargetMode="External"/><Relationship Id="rId68" Type="http://schemas.openxmlformats.org/officeDocument/2006/relationships/hyperlink" Target="https://login.consultant.ru/link/?req=doc&amp;base=LAW&amp;n=432829&amp;date=08.06.2023&amp;dst=100070&amp;field=134" TargetMode="External"/><Relationship Id="rId69" Type="http://schemas.openxmlformats.org/officeDocument/2006/relationships/hyperlink" Target="https://login.consultant.ru/link/?req=doc&amp;base=LAW&amp;n=423492&amp;date=08.06.2023&amp;dst=100072&amp;field=134" TargetMode="External"/><Relationship Id="rId70" Type="http://schemas.openxmlformats.org/officeDocument/2006/relationships/hyperlink" Target="https://login.consultant.ru/link/?req=doc&amp;base=LAW&amp;n=432829&amp;date=08.06.2023&amp;dst=100078&amp;field=134" TargetMode="External"/><Relationship Id="rId71" Type="http://schemas.openxmlformats.org/officeDocument/2006/relationships/hyperlink" Target="https://login.consultant.ru/link/?req=doc&amp;base=LAW&amp;n=425369&amp;date=08.06.2023&amp;dst=100192&amp;field=134" TargetMode="External"/><Relationship Id="rId72" Type="http://schemas.openxmlformats.org/officeDocument/2006/relationships/hyperlink" Target="https://login.consultant.ru/link/?req=doc&amp;base=LAW&amp;n=425369&amp;date=08.06.2023&amp;dst=100194&amp;field=134" TargetMode="External"/><Relationship Id="rId73" Type="http://schemas.openxmlformats.org/officeDocument/2006/relationships/hyperlink" Target="https://login.consultant.ru/link/?req=doc&amp;base=LAW&amp;n=425369&amp;date=08.06.2023&amp;dst=100195&amp;field=134" TargetMode="External"/><Relationship Id="rId74" Type="http://schemas.openxmlformats.org/officeDocument/2006/relationships/hyperlink" Target="https://login.consultant.ru/link/?req=doc&amp;base=LAW&amp;n=425369&amp;date=08.06.2023&amp;dst=100196&amp;field=134" TargetMode="External"/><Relationship Id="rId75" Type="http://schemas.openxmlformats.org/officeDocument/2006/relationships/hyperlink" Target="https://login.consultant.ru/link/?req=doc&amp;base=LAW&amp;n=425369&amp;date=08.06.2023&amp;dst=100197&amp;field=134" TargetMode="External"/><Relationship Id="rId76" Type="http://schemas.openxmlformats.org/officeDocument/2006/relationships/hyperlink" Target="https://login.consultant.ru/link/?req=doc&amp;base=LAW&amp;n=425369&amp;date=08.06.2023&amp;dst=100198&amp;field=134" TargetMode="External"/><Relationship Id="rId77" Type="http://schemas.openxmlformats.org/officeDocument/2006/relationships/hyperlink" Target="https://login.consultant.ru/link/?req=doc&amp;base=LAW&amp;n=425369&amp;date=08.06.2023&amp;dst=100199&amp;field=134" TargetMode="External"/><Relationship Id="rId78" Type="http://schemas.openxmlformats.org/officeDocument/2006/relationships/hyperlink" Target="https://login.consultant.ru/link/?req=doc&amp;base=LAW&amp;n=423492&amp;date=08.06.2023&amp;dst=100073&amp;field=134" TargetMode="External"/><Relationship Id="rId79" Type="http://schemas.openxmlformats.org/officeDocument/2006/relationships/hyperlink" Target="https://login.consultant.ru/link/?req=doc&amp;base=LAW&amp;n=423492&amp;date=08.06.2023&amp;dst=100075&amp;field=134" TargetMode="External"/><Relationship Id="rId80" Type="http://schemas.openxmlformats.org/officeDocument/2006/relationships/hyperlink" Target="https://login.consultant.ru/link/?req=doc&amp;base=LAW&amp;n=425369&amp;date=08.06.2023&amp;dst=100200&amp;field=134" TargetMode="External"/><Relationship Id="rId81" Type="http://schemas.openxmlformats.org/officeDocument/2006/relationships/hyperlink" Target="https://login.consultant.ru/link/?req=doc&amp;base=LAW&amp;n=423492&amp;date=08.06.2023&amp;dst=100077&amp;field=134" TargetMode="External"/><Relationship Id="rId82" Type="http://schemas.openxmlformats.org/officeDocument/2006/relationships/hyperlink" Target="https://login.consultant.ru/link/?req=doc&amp;base=LAW&amp;n=423492&amp;date=08.06.2023&amp;dst=100078&amp;field=134" TargetMode="External"/><Relationship Id="rId83" Type="http://schemas.openxmlformats.org/officeDocument/2006/relationships/hyperlink" Target="https://login.consultant.ru/link/?req=doc&amp;base=LAW&amp;n=423492&amp;date=08.06.2023&amp;dst=100081&amp;field=134" TargetMode="External"/><Relationship Id="rId84" Type="http://schemas.openxmlformats.org/officeDocument/2006/relationships/hyperlink" Target="https://login.consultant.ru/link/?req=doc&amp;base=LAW&amp;n=442289&amp;date=08.06.2023&amp;dst=100010&amp;field=134" TargetMode="External"/><Relationship Id="rId85" Type="http://schemas.openxmlformats.org/officeDocument/2006/relationships/hyperlink" Target="https://login.consultant.ru/link/?req=doc&amp;base=LAW&amp;n=423492&amp;date=08.06.2023&amp;dst=100082&amp;field=134" TargetMode="External"/><Relationship Id="rId86" Type="http://schemas.openxmlformats.org/officeDocument/2006/relationships/hyperlink" Target="https://login.consultant.ru/link/?req=doc&amp;base=LAW&amp;n=441938&amp;date=08.06.2023&amp;dst=100162&amp;field=134" TargetMode="External"/><Relationship Id="rId87" Type="http://schemas.openxmlformats.org/officeDocument/2006/relationships/hyperlink" Target="https://login.consultant.ru/link/?req=doc&amp;base=LAW&amp;n=441938&amp;date=08.06.2023&amp;dst=100162&amp;field=134" TargetMode="External"/><Relationship Id="rId88" Type="http://schemas.openxmlformats.org/officeDocument/2006/relationships/hyperlink" Target="https://login.consultant.ru/link/?req=doc&amp;base=LAW&amp;n=425369&amp;date=08.06.2023&amp;dst=100202&amp;field=134" TargetMode="External"/><Relationship Id="rId89" Type="http://schemas.openxmlformats.org/officeDocument/2006/relationships/hyperlink" Target="https://login.consultant.ru/link/?req=doc&amp;base=LAW&amp;n=423492&amp;date=08.06.2023&amp;dst=100084&amp;field=134" TargetMode="External"/><Relationship Id="rId90" Type="http://schemas.openxmlformats.org/officeDocument/2006/relationships/hyperlink" Target="https://login.consultant.ru/link/?req=doc&amp;base=LAW&amp;n=442289&amp;date=08.06.2023&amp;dst=100010&amp;field=134" TargetMode="External"/><Relationship Id="rId91" Type="http://schemas.openxmlformats.org/officeDocument/2006/relationships/hyperlink" Target="https://login.consultant.ru/link/?req=doc&amp;base=LAW&amp;n=423492&amp;date=08.06.2023&amp;dst=100085&amp;field=134" TargetMode="External"/><Relationship Id="rId92" Type="http://schemas.openxmlformats.org/officeDocument/2006/relationships/hyperlink" Target="https://login.consultant.ru/link/?req=doc&amp;base=LAW&amp;n=441938&amp;date=08.06.2023&amp;dst=100162&amp;field=134" TargetMode="External"/><Relationship Id="rId93" Type="http://schemas.openxmlformats.org/officeDocument/2006/relationships/hyperlink" Target="https://login.consultant.ru/link/?req=doc&amp;base=LAW&amp;n=441938&amp;date=08.06.2023&amp;dst=100162&amp;field=134" TargetMode="External"/><Relationship Id="rId94" Type="http://schemas.openxmlformats.org/officeDocument/2006/relationships/hyperlink" Target="https://login.consultant.ru/link/?req=doc&amp;base=LAW&amp;n=425369&amp;date=08.06.2023&amp;dst=100204&amp;field=134" TargetMode="External"/><Relationship Id="rId95" Type="http://schemas.openxmlformats.org/officeDocument/2006/relationships/hyperlink" Target="https://login.consultant.ru/link/?req=doc&amp;base=LAW&amp;n=441938&amp;date=08.06.2023&amp;dst=100162&amp;field=134" TargetMode="External"/><Relationship Id="rId96" Type="http://schemas.openxmlformats.org/officeDocument/2006/relationships/hyperlink" Target="https://login.consultant.ru/link/?req=doc&amp;base=LAW&amp;n=442289&amp;date=08.06.2023&amp;dst=100010&amp;field=134" TargetMode="External"/><Relationship Id="rId97" Type="http://schemas.openxmlformats.org/officeDocument/2006/relationships/hyperlink" Target="https://login.consultant.ru/link/?req=doc&amp;base=LAW&amp;n=442289&amp;date=08.06.2023&amp;dst=100010&amp;field=134" TargetMode="External"/><Relationship Id="rId98" Type="http://schemas.openxmlformats.org/officeDocument/2006/relationships/hyperlink" Target="https://login.consultant.ru/link/?req=doc&amp;base=LAW&amp;n=423492&amp;date=08.06.2023&amp;dst=100086&amp;field=134" TargetMode="External"/><Relationship Id="rId99" Type="http://schemas.openxmlformats.org/officeDocument/2006/relationships/hyperlink" Target="https://login.consultant.ru/link/?req=doc&amp;base=OTN&amp;n=7014&amp;date=08.06.2023" TargetMode="External"/><Relationship Id="rId100" Type="http://schemas.openxmlformats.org/officeDocument/2006/relationships/hyperlink" Target="https://login.consultant.ru/link/?req=doc&amp;base=LAW&amp;n=260676&amp;date=08.06.2023" TargetMode="External"/><Relationship Id="rId101" Type="http://schemas.openxmlformats.org/officeDocument/2006/relationships/hyperlink" Target="https://login.consultant.ru/link/?req=doc&amp;base=OTN&amp;n=7014&amp;date=08.06.2023" TargetMode="External"/><Relationship Id="rId102" Type="http://schemas.openxmlformats.org/officeDocument/2006/relationships/hyperlink" Target="https://login.consultant.ru/link/?req=doc&amp;base=OTN&amp;n=7014&amp;date=08.06.2023&amp;dst=100230&amp;field=134" TargetMode="External"/><Relationship Id="rId103" Type="http://schemas.openxmlformats.org/officeDocument/2006/relationships/hyperlink" Target="https://login.consultant.ru/link/?req=doc&amp;base=OTN&amp;n=8812&amp;date=08.06.2023" TargetMode="External"/><Relationship Id="rId104" Type="http://schemas.openxmlformats.org/officeDocument/2006/relationships/hyperlink" Target="https://login.consultant.ru/link/?req=doc&amp;base=LAW&amp;n=265247&amp;date=08.06.2023" TargetMode="External"/><Relationship Id="rId105" Type="http://schemas.openxmlformats.org/officeDocument/2006/relationships/hyperlink" Target="https://login.consultant.ru/link/?req=doc&amp;base=OTN&amp;n=7014&amp;date=08.06.2023" TargetMode="External"/><Relationship Id="rId106" Type="http://schemas.openxmlformats.org/officeDocument/2006/relationships/hyperlink" Target="https://login.consultant.ru/link/?req=doc&amp;base=LAW&amp;n=429549&amp;date=08.06.2023&amp;dst=100143&amp;field=134" TargetMode="External"/><Relationship Id="rId107" Type="http://schemas.openxmlformats.org/officeDocument/2006/relationships/hyperlink" Target="https://login.consultant.ru/link/?req=doc&amp;base=LAW&amp;n=429549&amp;date=08.06.2023&amp;dst=100150&amp;field=134" TargetMode="External"/><Relationship Id="rId108" Type="http://schemas.openxmlformats.org/officeDocument/2006/relationships/hyperlink" Target="https://login.consultant.ru/link/?req=doc&amp;base=OTN&amp;n=6986&amp;date=08.06.2023" TargetMode="External"/><Relationship Id="rId109" Type="http://schemas.openxmlformats.org/officeDocument/2006/relationships/hyperlink" Target="https://login.consultant.ru/link/?req=doc&amp;base=LAW&amp;n=222584&amp;date=08.06.2023" TargetMode="External"/><Relationship Id="rId110" Type="http://schemas.openxmlformats.org/officeDocument/2006/relationships/hyperlink" Target="https://login.consultant.ru/link/?req=doc&amp;base=LAW&amp;n=433674&amp;date=08.06.2023&amp;dst=5632&amp;field=134" TargetMode="External"/><Relationship Id="rId111" Type="http://schemas.openxmlformats.org/officeDocument/2006/relationships/hyperlink" Target="https://login.consultant.ru/link/?req=doc&amp;base=LAW&amp;n=425369&amp;date=08.06.2023&amp;dst=100206&amp;field=134" TargetMode="External"/><Relationship Id="rId112" Type="http://schemas.openxmlformats.org/officeDocument/2006/relationships/hyperlink" Target="https://login.consultant.ru/link/?req=doc&amp;base=LAW&amp;n=429549&amp;date=08.06.2023&amp;dst=100151&amp;field=134" TargetMode="External"/><Relationship Id="rId113" Type="http://schemas.openxmlformats.org/officeDocument/2006/relationships/hyperlink" Target="https://login.consultant.ru/link/?req=doc&amp;base=LAW&amp;n=423492&amp;date=08.06.2023&amp;dst=100089&amp;field=134" TargetMode="External"/><Relationship Id="rId114" Type="http://schemas.openxmlformats.org/officeDocument/2006/relationships/hyperlink" Target="https://login.consultant.ru/link/?req=doc&amp;base=LAW&amp;n=423492&amp;date=08.06.2023&amp;dst=100099&amp;field=134" TargetMode="External"/><Relationship Id="rId115" Type="http://schemas.openxmlformats.org/officeDocument/2006/relationships/hyperlink" Target="https://login.consultant.ru/link/?req=doc&amp;base=LAW&amp;n=423492&amp;date=08.06.2023&amp;dst=100100&amp;field=134" TargetMode="External"/><Relationship Id="rId116" Type="http://schemas.openxmlformats.org/officeDocument/2006/relationships/hyperlink" Target="https://login.consultant.ru/link/?req=doc&amp;base=LAW&amp;n=425369&amp;date=08.06.2023&amp;dst=100213&amp;field=134" TargetMode="External"/><Relationship Id="rId117" Type="http://schemas.openxmlformats.org/officeDocument/2006/relationships/hyperlink" Target="https://login.consultant.ru/link/?req=doc&amp;base=LAW&amp;n=425369&amp;date=08.06.2023&amp;dst=100215&amp;field=134" TargetMode="External"/><Relationship Id="rId118" Type="http://schemas.openxmlformats.org/officeDocument/2006/relationships/hyperlink" Target="https://login.consultant.ru/link/?req=doc&amp;base=LAW&amp;n=423492&amp;date=08.06.2023&amp;dst=100101&amp;field=134" TargetMode="External"/><Relationship Id="rId119" Type="http://schemas.openxmlformats.org/officeDocument/2006/relationships/hyperlink" Target="https://login.consultant.ru/link/?req=doc&amp;base=LAW&amp;n=401190&amp;date=08.06.2023&amp;dst=100119&amp;field=134" TargetMode="External"/><Relationship Id="rId120" Type="http://schemas.openxmlformats.org/officeDocument/2006/relationships/hyperlink" Target="https://login.consultant.ru/link/?req=doc&amp;base=LAW&amp;n=401190&amp;date=08.06.2023&amp;dst=100120&amp;field=134" TargetMode="External"/><Relationship Id="rId121" Type="http://schemas.openxmlformats.org/officeDocument/2006/relationships/hyperlink" Target="https://login.consultant.ru/link/?req=doc&amp;base=LAW&amp;n=425369&amp;date=08.06.2023&amp;dst=100216&amp;field=134" TargetMode="External"/><Relationship Id="rId122" Type="http://schemas.openxmlformats.org/officeDocument/2006/relationships/hyperlink" Target="https://login.consultant.ru/link/?req=doc&amp;base=LAW&amp;n=423492&amp;date=08.06.2023&amp;dst=100103&amp;field=134" TargetMode="External"/><Relationship Id="rId123" Type="http://schemas.openxmlformats.org/officeDocument/2006/relationships/hyperlink" Target="https://login.consultant.ru/link/?req=doc&amp;base=LAW&amp;n=423492&amp;date=08.06.2023&amp;dst=100112&amp;field=134" TargetMode="External"/><Relationship Id="rId124" Type="http://schemas.openxmlformats.org/officeDocument/2006/relationships/hyperlink" Target="https://login.consultant.ru/link/?req=doc&amp;base=LAW&amp;n=423492&amp;date=08.06.2023&amp;dst=100114&amp;field=134" TargetMode="External"/><Relationship Id="rId125" Type="http://schemas.openxmlformats.org/officeDocument/2006/relationships/hyperlink" Target="https://login.consultant.ru/link/?req=doc&amp;base=LAW&amp;n=423492&amp;date=08.06.2023&amp;dst=100119&amp;field=134" TargetMode="External"/><Relationship Id="rId126" Type="http://schemas.openxmlformats.org/officeDocument/2006/relationships/hyperlink" Target="https://login.consultant.ru/link/?req=doc&amp;base=LAW&amp;n=423492&amp;date=08.06.2023&amp;dst=100121&amp;field=134" TargetMode="External"/><Relationship Id="rId127" Type="http://schemas.openxmlformats.org/officeDocument/2006/relationships/hyperlink" Target="https://login.consultant.ru/link/?req=doc&amp;base=LAW&amp;n=401190&amp;date=08.06.2023&amp;dst=100122&amp;field=134" TargetMode="External"/><Relationship Id="rId128" Type="http://schemas.openxmlformats.org/officeDocument/2006/relationships/hyperlink" Target="https://login.consultant.ru/link/?req=doc&amp;base=LAW&amp;n=433674&amp;date=08.06.2023&amp;dst=5632&amp;field=134" TargetMode="External"/><Relationship Id="rId129" Type="http://schemas.openxmlformats.org/officeDocument/2006/relationships/hyperlink" Target="https://login.consultant.ru/link/?req=doc&amp;base=LAW&amp;n=423492&amp;date=08.06.2023&amp;dst=100122&amp;field=134" TargetMode="External"/><Relationship Id="rId130" Type="http://schemas.openxmlformats.org/officeDocument/2006/relationships/hyperlink" Target="https://login.consultant.ru/link/?req=doc&amp;base=LAW&amp;n=423492&amp;date=08.06.2023&amp;dst=100124&amp;field=134" TargetMode="External"/><Relationship Id="rId131" Type="http://schemas.openxmlformats.org/officeDocument/2006/relationships/hyperlink" Target="https://login.consultant.ru/link/?req=doc&amp;base=LAW&amp;n=442289&amp;date=08.06.2023&amp;dst=100010&amp;field=134" TargetMode="External"/><Relationship Id="rId132" Type="http://schemas.openxmlformats.org/officeDocument/2006/relationships/hyperlink" Target="https://login.consultant.ru/link/?req=doc&amp;base=LAW&amp;n=423492&amp;date=08.06.2023&amp;dst=100126&amp;field=134" TargetMode="External"/><Relationship Id="rId133" Type="http://schemas.openxmlformats.org/officeDocument/2006/relationships/hyperlink" Target="https://login.consultant.ru/link/?req=doc&amp;base=LAW&amp;n=423492&amp;date=08.06.2023&amp;dst=100137&amp;field=134" TargetMode="External"/><Relationship Id="rId134" Type="http://schemas.openxmlformats.org/officeDocument/2006/relationships/hyperlink" Target="https://login.consultant.ru/link/?req=doc&amp;base=LAW&amp;n=423492&amp;date=08.06.2023&amp;dst=100141&amp;field=134" TargetMode="External"/><Relationship Id="rId135" Type="http://schemas.openxmlformats.org/officeDocument/2006/relationships/hyperlink" Target="https://login.consultant.ru/link/?req=doc&amp;base=LAW&amp;n=379083&amp;date=08.06.2023&amp;dst=100011&amp;field=134" TargetMode="External"/><Relationship Id="rId136" Type="http://schemas.openxmlformats.org/officeDocument/2006/relationships/hyperlink" Target="https://login.consultant.ru/link/?req=doc&amp;base=LAW&amp;n=423492&amp;date=08.06.2023&amp;dst=100150&amp;field=134" TargetMode="External"/><Relationship Id="rId137" Type="http://schemas.openxmlformats.org/officeDocument/2006/relationships/hyperlink" Target="https://login.consultant.ru/link/?req=doc&amp;base=LAW&amp;n=423492&amp;date=08.06.2023&amp;dst=100151&amp;field=134" TargetMode="External"/><Relationship Id="rId138" Type="http://schemas.openxmlformats.org/officeDocument/2006/relationships/hyperlink" Target="https://login.consultant.ru/link/?req=doc&amp;base=LAW&amp;n=423492&amp;date=08.06.2023&amp;dst=100153&amp;field=134" TargetMode="External"/><Relationship Id="rId139" Type="http://schemas.openxmlformats.org/officeDocument/2006/relationships/hyperlink" Target="https://login.consultant.ru/link/?req=doc&amp;base=LAW&amp;n=425369&amp;date=08.06.2023&amp;dst=100225&amp;field=134" TargetMode="External"/><Relationship Id="rId140" Type="http://schemas.openxmlformats.org/officeDocument/2006/relationships/hyperlink" Target="https://login.consultant.ru/link/?req=doc&amp;base=LAW&amp;n=423492&amp;date=08.06.2023&amp;dst=100154&amp;field=134" TargetMode="External"/><Relationship Id="rId141" Type="http://schemas.openxmlformats.org/officeDocument/2006/relationships/hyperlink" Target="https://login.consultant.ru/link/?req=doc&amp;base=LAW&amp;n=423492&amp;date=08.06.2023&amp;dst=100156&amp;field=134" TargetMode="External"/><Relationship Id="rId142" Type="http://schemas.openxmlformats.org/officeDocument/2006/relationships/hyperlink" Target="https://login.consultant.ru/link/?req=doc&amp;base=LAW&amp;n=425369&amp;date=08.06.2023&amp;dst=100228&amp;field=134" TargetMode="External"/><Relationship Id="rId143" Type="http://schemas.openxmlformats.org/officeDocument/2006/relationships/hyperlink" Target="https://login.consultant.ru/link/?req=doc&amp;base=LAW&amp;n=401190&amp;date=08.06.2023&amp;dst=100124&amp;field=134" TargetMode="External"/><Relationship Id="rId144" Type="http://schemas.openxmlformats.org/officeDocument/2006/relationships/hyperlink" Target="https://login.consultant.ru/link/?req=doc&amp;base=LAW&amp;n=441938&amp;date=08.06.2023&amp;dst=100162&amp;field=134" TargetMode="External"/><Relationship Id="rId145" Type="http://schemas.openxmlformats.org/officeDocument/2006/relationships/hyperlink" Target="https://login.consultant.ru/link/?req=doc&amp;base=LAW&amp;n=441938&amp;date=08.06.2023&amp;dst=100162&amp;field=134" TargetMode="External"/><Relationship Id="rId146" Type="http://schemas.openxmlformats.org/officeDocument/2006/relationships/hyperlink" Target="https://login.consultant.ru/link/?req=doc&amp;base=LAW&amp;n=425369&amp;date=08.06.2023&amp;dst=100230&amp;field=134" TargetMode="External"/><Relationship Id="rId147" Type="http://schemas.openxmlformats.org/officeDocument/2006/relationships/hyperlink" Target="https://login.consultant.ru/link/?req=doc&amp;base=LAW&amp;n=425369&amp;date=08.06.2023&amp;dst=100232&amp;field=134" TargetMode="External"/><Relationship Id="rId148" Type="http://schemas.openxmlformats.org/officeDocument/2006/relationships/hyperlink" Target="https://login.consultant.ru/link/?req=doc&amp;base=LAW&amp;n=401190&amp;date=08.06.2023&amp;dst=100125&amp;field=134" TargetMode="External"/><Relationship Id="rId149" Type="http://schemas.openxmlformats.org/officeDocument/2006/relationships/hyperlink" Target="https://login.consultant.ru/link/?req=doc&amp;base=LAW&amp;n=423492&amp;date=08.06.2023&amp;dst=100157&amp;field=134" TargetMode="External"/><Relationship Id="rId150" Type="http://schemas.openxmlformats.org/officeDocument/2006/relationships/hyperlink" Target="https://login.consultant.ru/link/?req=doc&amp;base=LAW&amp;n=429549&amp;date=08.06.2023&amp;dst=100152&amp;field=134" TargetMode="External"/><Relationship Id="rId151" Type="http://schemas.openxmlformats.org/officeDocument/2006/relationships/hyperlink" Target="https://login.consultant.ru/link/?req=doc&amp;base=LAW&amp;n=425369&amp;date=08.06.2023&amp;dst=100234&amp;field=134" TargetMode="External"/><Relationship Id="rId152" Type="http://schemas.openxmlformats.org/officeDocument/2006/relationships/hyperlink" Target="https://login.consultant.ru/link/?req=doc&amp;base=LAW&amp;n=425369&amp;date=08.06.2023&amp;dst=100236&amp;field=134" TargetMode="External"/><Relationship Id="rId153" Type="http://schemas.openxmlformats.org/officeDocument/2006/relationships/hyperlink" Target="https://login.consultant.ru/link/?req=doc&amp;base=LAW&amp;n=425369&amp;date=08.06.2023&amp;dst=100238&amp;field=134" TargetMode="External"/><Relationship Id="rId154" Type="http://schemas.openxmlformats.org/officeDocument/2006/relationships/hyperlink" Target="https://login.consultant.ru/link/?req=doc&amp;base=LAW&amp;n=441938&amp;date=08.06.2023&amp;dst=100162&amp;field=134" TargetMode="External"/><Relationship Id="rId155" Type="http://schemas.openxmlformats.org/officeDocument/2006/relationships/hyperlink" Target="https://login.consultant.ru/link/?req=doc&amp;base=LAW&amp;n=433674&amp;date=08.06.2023&amp;dst=100702&amp;field=134" TargetMode="External"/><Relationship Id="rId156" Type="http://schemas.openxmlformats.org/officeDocument/2006/relationships/hyperlink" Target="https://login.consultant.ru/link/?req=doc&amp;base=LAW&amp;n=425369&amp;date=08.06.2023&amp;dst=100240&amp;field=134" TargetMode="External"/><Relationship Id="rId157" Type="http://schemas.openxmlformats.org/officeDocument/2006/relationships/hyperlink" Target="https://login.consultant.ru/link/?req=doc&amp;base=LAW&amp;n=442289&amp;date=08.06.2023&amp;dst=100010&amp;field=134" TargetMode="External"/><Relationship Id="rId158" Type="http://schemas.openxmlformats.org/officeDocument/2006/relationships/hyperlink" Target="https://login.consultant.ru/link/?req=doc&amp;base=LAW&amp;n=425369&amp;date=08.06.2023&amp;dst=100242&amp;field=134" TargetMode="External"/><Relationship Id="rId159" Type="http://schemas.openxmlformats.org/officeDocument/2006/relationships/hyperlink" Target="https://login.consultant.ru/link/?req=doc&amp;base=LAW&amp;n=425369&amp;date=08.06.2023&amp;dst=100244&amp;field=134" TargetMode="External"/><Relationship Id="rId160" Type="http://schemas.openxmlformats.org/officeDocument/2006/relationships/hyperlink" Target="https://login.consultant.ru/link/?req=doc&amp;base=LAW&amp;n=425369&amp;date=08.06.2023&amp;dst=100246&amp;field=134" TargetMode="External"/><Relationship Id="rId161" Type="http://schemas.openxmlformats.org/officeDocument/2006/relationships/hyperlink" Target="https://login.consultant.ru/link/?req=doc&amp;base=LAW&amp;n=423492&amp;date=08.06.2023&amp;dst=100160&amp;field=134" TargetMode="External"/><Relationship Id="rId162" Type="http://schemas.openxmlformats.org/officeDocument/2006/relationships/hyperlink" Target="https://login.consultant.ru/link/?req=doc&amp;base=LAW&amp;n=423492&amp;date=08.06.2023&amp;dst=100162&amp;field=134" TargetMode="External"/><Relationship Id="rId163" Type="http://schemas.openxmlformats.org/officeDocument/2006/relationships/hyperlink" Target="https://login.consultant.ru/link/?req=doc&amp;base=LAW&amp;n=425369&amp;date=08.06.2023&amp;dst=100251&amp;field=134" TargetMode="External"/><Relationship Id="rId164" Type="http://schemas.openxmlformats.org/officeDocument/2006/relationships/hyperlink" Target="https://login.consultant.ru/link/?req=doc&amp;base=LAW&amp;n=425369&amp;date=08.06.2023&amp;dst=100252&amp;field=134" TargetMode="External"/><Relationship Id="rId165" Type="http://schemas.openxmlformats.org/officeDocument/2006/relationships/hyperlink" Target="https://login.consultant.ru/link/?req=doc&amp;base=LAW&amp;n=429549&amp;date=08.06.2023&amp;dst=100154&amp;field=134" TargetMode="External"/><Relationship Id="rId166" Type="http://schemas.openxmlformats.org/officeDocument/2006/relationships/hyperlink" Target="https://login.consultant.ru/link/?req=doc&amp;base=LAW&amp;n=429549&amp;date=08.06.2023&amp;dst=100156&amp;field=134" TargetMode="External"/><Relationship Id="rId167" Type="http://schemas.openxmlformats.org/officeDocument/2006/relationships/hyperlink" Target="https://login.consultant.ru/link/?req=doc&amp;base=LAW&amp;n=429549&amp;date=08.06.2023&amp;dst=100157&amp;field=134" TargetMode="External"/><Relationship Id="rId168" Type="http://schemas.openxmlformats.org/officeDocument/2006/relationships/hyperlink" Target="https://login.consultant.ru/link/?req=doc&amp;base=LAW&amp;n=436401&amp;date=08.06.2023" TargetMode="External"/><Relationship Id="rId169" Type="http://schemas.openxmlformats.org/officeDocument/2006/relationships/hyperlink" Target="https://login.consultant.ru/link/?req=doc&amp;base=LAW&amp;n=429549&amp;date=08.06.2023&amp;dst=100159&amp;field=134" TargetMode="External"/><Relationship Id="rId170" Type="http://schemas.openxmlformats.org/officeDocument/2006/relationships/hyperlink" Target="https://login.consultant.ru/link/?req=doc&amp;base=LAW&amp;n=436401&amp;date=08.06.2023" TargetMode="External"/><Relationship Id="rId171" Type="http://schemas.openxmlformats.org/officeDocument/2006/relationships/hyperlink" Target="https://login.consultant.ru/link/?req=doc&amp;base=LAW&amp;n=429549&amp;date=08.06.2023&amp;dst=100161&amp;field=134" TargetMode="External"/><Relationship Id="rId172" Type="http://schemas.openxmlformats.org/officeDocument/2006/relationships/hyperlink" Target="https://login.consultant.ru/link/?req=doc&amp;base=LAW&amp;n=429549&amp;date=08.06.2023&amp;dst=100162&amp;field=134" TargetMode="External"/><Relationship Id="rId173" Type="http://schemas.openxmlformats.org/officeDocument/2006/relationships/hyperlink" Target="https://login.consultant.ru/link/?req=doc&amp;base=LAW&amp;n=429549&amp;date=08.06.2023&amp;dst=100163&amp;field=134" TargetMode="External"/><Relationship Id="rId174" Type="http://schemas.openxmlformats.org/officeDocument/2006/relationships/hyperlink" Target="https://login.consultant.ru/link/?req=doc&amp;base=LAW&amp;n=429549&amp;date=08.06.2023&amp;dst=100164&amp;field=134" TargetMode="External"/><Relationship Id="rId175" Type="http://schemas.openxmlformats.org/officeDocument/2006/relationships/hyperlink" Target="https://login.consultant.ru/link/?req=doc&amp;base=LAW&amp;n=429549&amp;date=08.06.2023&amp;dst=100166&amp;field=134" TargetMode="External"/><Relationship Id="rId176" Type="http://schemas.openxmlformats.org/officeDocument/2006/relationships/hyperlink" Target="https://login.consultant.ru/link/?req=doc&amp;base=LAW&amp;n=436401&amp;date=08.06.2023" TargetMode="External"/><Relationship Id="rId177" Type="http://schemas.openxmlformats.org/officeDocument/2006/relationships/hyperlink" Target="https://login.consultant.ru/link/?req=doc&amp;base=LAW&amp;n=429549&amp;date=08.06.2023&amp;dst=100167&amp;field=134" TargetMode="External"/><Relationship Id="rId178" Type="http://schemas.openxmlformats.org/officeDocument/2006/relationships/hyperlink" Target="https://login.consultant.ru/link/?req=doc&amp;base=LAW&amp;n=429549&amp;date=08.06.2023&amp;dst=100168&amp;field=134" TargetMode="External"/><Relationship Id="rId179" Type="http://schemas.openxmlformats.org/officeDocument/2006/relationships/hyperlink" Target="https://login.consultant.ru/link/?req=doc&amp;base=LAW&amp;n=425369&amp;date=08.06.2023&amp;dst=100257&amp;field=134" TargetMode="External"/><Relationship Id="rId180" Type="http://schemas.openxmlformats.org/officeDocument/2006/relationships/hyperlink" Target="https://login.consultant.ru/link/?req=doc&amp;base=LAW&amp;n=429549&amp;date=08.06.2023&amp;dst=100170&amp;field=134" TargetMode="External"/><Relationship Id="rId181" Type="http://schemas.openxmlformats.org/officeDocument/2006/relationships/hyperlink" Target="https://login.consultant.ru/link/?req=doc&amp;base=LAW&amp;n=429549&amp;date=08.06.2023&amp;dst=100172&amp;field=134" TargetMode="External"/><Relationship Id="rId182" Type="http://schemas.openxmlformats.org/officeDocument/2006/relationships/hyperlink" Target="https://login.consultant.ru/link/?req=doc&amp;base=LAW&amp;n=429549&amp;date=08.06.2023&amp;dst=100174&amp;field=134" TargetMode="External"/><Relationship Id="rId183" Type="http://schemas.openxmlformats.org/officeDocument/2006/relationships/hyperlink" Target="https://login.consultant.ru/link/?req=doc&amp;base=LAW&amp;n=436401&amp;date=08.06.2023&amp;dst=551&amp;field=134" TargetMode="External"/><Relationship Id="rId184" Type="http://schemas.openxmlformats.org/officeDocument/2006/relationships/hyperlink" Target="https://login.consultant.ru/link/?req=doc&amp;base=LAW&amp;n=429549&amp;date=08.06.2023&amp;dst=100175&amp;field=134" TargetMode="External"/><Relationship Id="rId185" Type="http://schemas.openxmlformats.org/officeDocument/2006/relationships/hyperlink" Target="https://login.consultant.ru/link/?req=doc&amp;base=LAW&amp;n=423492&amp;date=08.06.2023&amp;dst=100164&amp;field=134" TargetMode="External"/><Relationship Id="rId186" Type="http://schemas.openxmlformats.org/officeDocument/2006/relationships/hyperlink" Target="https://login.consultant.ru/link/?req=doc&amp;base=LAW&amp;n=423492&amp;date=08.06.2023&amp;dst=100165&amp;field=134" TargetMode="External"/><Relationship Id="rId187" Type="http://schemas.openxmlformats.org/officeDocument/2006/relationships/hyperlink" Target="https://login.consultant.ru/link/?req=doc&amp;base=LAW&amp;n=423492&amp;date=08.06.2023&amp;dst=100166&amp;field=134" TargetMode="External"/><Relationship Id="rId188" Type="http://schemas.openxmlformats.org/officeDocument/2006/relationships/hyperlink" Target="https://login.consultant.ru/link/?req=doc&amp;base=LAW&amp;n=423492&amp;date=08.06.2023&amp;dst=100175&amp;field=134" TargetMode="External"/><Relationship Id="rId189" Type="http://schemas.openxmlformats.org/officeDocument/2006/relationships/hyperlink" Target="https://login.consultant.ru/link/?req=doc&amp;base=LAW&amp;n=423492&amp;date=08.06.2023&amp;dst=100176&amp;field=134" TargetMode="External"/><Relationship Id="rId190" Type="http://schemas.openxmlformats.org/officeDocument/2006/relationships/hyperlink" Target="https://login.consultant.ru/link/?req=doc&amp;base=LAW&amp;n=423492&amp;date=08.06.2023&amp;dst=100178&amp;field=134" TargetMode="External"/><Relationship Id="rId191" Type="http://schemas.openxmlformats.org/officeDocument/2006/relationships/hyperlink" Target="https://login.consultant.ru/link/?req=doc&amp;base=LAW&amp;n=423492&amp;date=08.06.2023&amp;dst=100181&amp;field=134" TargetMode="External"/><Relationship Id="rId192" Type="http://schemas.openxmlformats.org/officeDocument/2006/relationships/hyperlink" Target="https://login.consultant.ru/link/?req=doc&amp;base=LAW&amp;n=423492&amp;date=08.06.2023&amp;dst=100182&amp;field=134" TargetMode="External"/><Relationship Id="rId193" Type="http://schemas.openxmlformats.org/officeDocument/2006/relationships/hyperlink" Target="https://login.consultant.ru/link/?req=doc&amp;base=LAW&amp;n=423492&amp;date=08.06.2023&amp;dst=100185&amp;field=134" TargetMode="External"/><Relationship Id="rId194" Type="http://schemas.openxmlformats.org/officeDocument/2006/relationships/hyperlink" Target="https://login.consultant.ru/link/?req=doc&amp;base=LAW&amp;n=423492&amp;date=08.06.2023&amp;dst=100188&amp;field=134" TargetMode="External"/><Relationship Id="rId195" Type="http://schemas.openxmlformats.org/officeDocument/2006/relationships/hyperlink" Target="https://login.consultant.ru/link/?req=doc&amp;base=LAW&amp;n=423492&amp;date=08.06.2023&amp;dst=100190&amp;field=134" TargetMode="External"/><Relationship Id="rId196" Type="http://schemas.openxmlformats.org/officeDocument/2006/relationships/hyperlink" Target="https://login.consultant.ru/link/?req=doc&amp;base=LAW&amp;n=443764&amp;date=08.06.2023&amp;dst=100207&amp;field=134" TargetMode="External"/><Relationship Id="rId197" Type="http://schemas.openxmlformats.org/officeDocument/2006/relationships/hyperlink" Target="https://login.consultant.ru/link/?req=doc&amp;base=LAW&amp;n=425369&amp;date=08.06.2023&amp;dst=100274&amp;field=134" TargetMode="External"/><Relationship Id="rId198" Type="http://schemas.openxmlformats.org/officeDocument/2006/relationships/hyperlink" Target="https://login.consultant.ru/link/?req=doc&amp;base=LAW&amp;n=423492&amp;date=08.06.2023&amp;dst=100191&amp;field=134" TargetMode="External"/><Relationship Id="rId199" Type="http://schemas.openxmlformats.org/officeDocument/2006/relationships/hyperlink" Target="https://login.consultant.ru/link/?req=doc&amp;base=LAW&amp;n=425369&amp;date=08.06.2023&amp;dst=100281&amp;field=134" TargetMode="External"/><Relationship Id="rId200" Type="http://schemas.openxmlformats.org/officeDocument/2006/relationships/hyperlink" Target="https://login.consultant.ru/link/?req=doc&amp;base=LAW&amp;n=423492&amp;date=08.06.2023&amp;dst=100193&amp;field=134" TargetMode="External"/><Relationship Id="rId201" Type="http://schemas.openxmlformats.org/officeDocument/2006/relationships/hyperlink" Target="https://login.consultant.ru/link/?req=doc&amp;base=LAW&amp;n=423492&amp;date=08.06.2023&amp;dst=100195&amp;field=134" TargetMode="External"/><Relationship Id="rId202" Type="http://schemas.openxmlformats.org/officeDocument/2006/relationships/hyperlink" Target="https://login.consultant.ru/link/?req=doc&amp;base=LAW&amp;n=423492&amp;date=08.06.2023&amp;dst=100196&amp;field=134" TargetMode="External"/><Relationship Id="rId203" Type="http://schemas.openxmlformats.org/officeDocument/2006/relationships/hyperlink" Target="https://login.consultant.ru/link/?req=doc&amp;base=LAW&amp;n=443764&amp;date=08.06.2023&amp;dst=100207&amp;field=134" TargetMode="External"/><Relationship Id="rId204" Type="http://schemas.openxmlformats.org/officeDocument/2006/relationships/hyperlink" Target="https://login.consultant.ru/link/?req=doc&amp;base=LAW&amp;n=425369&amp;date=08.06.2023&amp;dst=100289&amp;field=134" TargetMode="External"/><Relationship Id="rId205" Type="http://schemas.openxmlformats.org/officeDocument/2006/relationships/hyperlink" Target="https://login.consultant.ru/link/?req=doc&amp;base=LAW&amp;n=425369&amp;date=08.06.2023&amp;dst=100295&amp;field=134" TargetMode="External"/><Relationship Id="rId206" Type="http://schemas.openxmlformats.org/officeDocument/2006/relationships/hyperlink" Target="https://login.consultant.ru/link/?req=doc&amp;base=LAW&amp;n=423492&amp;date=08.06.2023&amp;dst=100199&amp;field=134" TargetMode="External"/><Relationship Id="rId207" Type="http://schemas.openxmlformats.org/officeDocument/2006/relationships/hyperlink" Target="https://login.consultant.ru/link/?req=doc&amp;base=LAW&amp;n=425369&amp;date=08.06.2023&amp;dst=100296&amp;field=134" TargetMode="External"/><Relationship Id="rId208" Type="http://schemas.openxmlformats.org/officeDocument/2006/relationships/hyperlink" Target="https://login.consultant.ru/link/?req=doc&amp;base=LAW&amp;n=425369&amp;date=08.06.2023&amp;dst=100297&amp;field=134" TargetMode="External"/><Relationship Id="rId209" Type="http://schemas.openxmlformats.org/officeDocument/2006/relationships/hyperlink" Target="https://login.consultant.ru/link/?req=doc&amp;base=LAW&amp;n=423492&amp;date=08.06.2023&amp;dst=100200&amp;field=134" TargetMode="External"/><Relationship Id="rId210" Type="http://schemas.openxmlformats.org/officeDocument/2006/relationships/hyperlink" Target="https://login.consultant.ru/link/?req=doc&amp;base=LAW&amp;n=425369&amp;date=08.06.2023&amp;dst=100297&amp;field=134" TargetMode="External"/><Relationship Id="rId211" Type="http://schemas.openxmlformats.org/officeDocument/2006/relationships/hyperlink" Target="https://login.consultant.ru/link/?req=doc&amp;base=LAW&amp;n=423492&amp;date=08.06.2023&amp;dst=100200&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1956(ред. от 19.10.2022)&amp;quot;Об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промышленности&amp;quot;(с изм. и доп., вступ. в силу с 01.03.2023)</dc:title>
  <dc:creator/>
  <cp:lastModifiedBy/>
</cp:coreProperties>
</file>