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263" w:rsidRPr="00D356B2" w:rsidRDefault="00091263" w:rsidP="00D356B2">
      <w:pPr>
        <w:pStyle w:val="a3"/>
        <w:shd w:val="clear" w:color="auto" w:fill="FFFFFF"/>
        <w:spacing w:before="0" w:beforeAutospacing="0" w:after="0" w:afterAutospacing="0"/>
        <w:ind w:firstLine="539"/>
        <w:jc w:val="center"/>
        <w:rPr>
          <w:b/>
          <w:color w:val="000000"/>
          <w:sz w:val="30"/>
          <w:szCs w:val="30"/>
        </w:rPr>
      </w:pPr>
      <w:r w:rsidRPr="00D356B2">
        <w:rPr>
          <w:b/>
          <w:color w:val="000000"/>
          <w:sz w:val="30"/>
          <w:szCs w:val="30"/>
        </w:rPr>
        <w:t>ДОКЛАД</w:t>
      </w:r>
      <w:r w:rsidR="00260C1F" w:rsidRPr="00D356B2">
        <w:rPr>
          <w:b/>
          <w:color w:val="000000"/>
          <w:sz w:val="30"/>
          <w:szCs w:val="30"/>
        </w:rPr>
        <w:t xml:space="preserve"> на тему:</w:t>
      </w:r>
    </w:p>
    <w:p w:rsidR="00091263" w:rsidRPr="00D356B2" w:rsidRDefault="00260C1F" w:rsidP="00D356B2">
      <w:pPr>
        <w:pStyle w:val="a3"/>
        <w:shd w:val="clear" w:color="auto" w:fill="FFFFFF"/>
        <w:spacing w:before="0" w:beforeAutospacing="0" w:after="0" w:afterAutospacing="0"/>
        <w:ind w:firstLine="539"/>
        <w:jc w:val="center"/>
        <w:rPr>
          <w:b/>
          <w:color w:val="000000"/>
          <w:sz w:val="32"/>
          <w:szCs w:val="32"/>
          <w:shd w:val="clear" w:color="auto" w:fill="FFFFFF"/>
        </w:rPr>
      </w:pPr>
      <w:r w:rsidRPr="00D356B2">
        <w:rPr>
          <w:b/>
          <w:color w:val="000000"/>
          <w:sz w:val="32"/>
          <w:szCs w:val="32"/>
          <w:shd w:val="clear" w:color="auto" w:fill="FFFFFF"/>
        </w:rPr>
        <w:t>«Порядок</w:t>
      </w:r>
      <w:r w:rsidRPr="00D356B2">
        <w:rPr>
          <w:b/>
          <w:color w:val="000000"/>
          <w:sz w:val="32"/>
          <w:szCs w:val="32"/>
        </w:rPr>
        <w:t xml:space="preserve"> </w:t>
      </w:r>
      <w:r w:rsidRPr="00D356B2">
        <w:rPr>
          <w:b/>
          <w:color w:val="000000"/>
          <w:sz w:val="32"/>
          <w:szCs w:val="32"/>
          <w:shd w:val="clear" w:color="auto" w:fill="FFFFFF"/>
        </w:rPr>
        <w:t>осуществления внутреннего финансового контроля»</w:t>
      </w:r>
    </w:p>
    <w:p w:rsidR="00D356B2" w:rsidRPr="00260C1F" w:rsidRDefault="00D356B2" w:rsidP="00B22704">
      <w:pPr>
        <w:pStyle w:val="a3"/>
        <w:shd w:val="clear" w:color="auto" w:fill="FFFFFF"/>
        <w:spacing w:before="0" w:beforeAutospacing="0" w:after="0" w:afterAutospacing="0"/>
        <w:ind w:firstLine="539"/>
        <w:jc w:val="both"/>
        <w:rPr>
          <w:b/>
          <w:color w:val="000000"/>
          <w:sz w:val="32"/>
          <w:szCs w:val="32"/>
        </w:rPr>
      </w:pPr>
    </w:p>
    <w:p w:rsidR="00777A1B" w:rsidRDefault="00AC2B40" w:rsidP="00B227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777A1B" w:rsidRPr="00B22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иципальный</w:t>
      </w:r>
      <w:r w:rsidR="00AC5D43" w:rsidRPr="00B22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финансовый контроль</w:t>
      </w:r>
      <w:r w:rsidR="00B22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77A1B" w:rsidRPr="00AC5D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осуществляется в целях обеспечения соблюдения положений правовых актов, регулирующих бюджетные правоотношения, правовых актов,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Федерации, а также соблюдения условий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муниципальных</w:t>
      </w:r>
      <w:r w:rsidR="00777A1B" w:rsidRPr="00AC5D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контрактов, договоров (соглашений) о предоставлении средств из бюджета.</w:t>
      </w:r>
    </w:p>
    <w:p w:rsidR="0028523D" w:rsidRPr="00AC2B40" w:rsidRDefault="00B22704" w:rsidP="00B227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Внутренний </w:t>
      </w:r>
      <w:r w:rsidR="0028523D" w:rsidRPr="002852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муниципальный контроль – это прежде всего проверка законности расходования бюджетных средств и целевого их использования. Но это не значит, что в рамках внутреннего муниципального финансового контроля проверяют только получателей бюджетных средств – казенные учреждения. </w:t>
      </w:r>
      <w:r w:rsidR="0028523D" w:rsidRPr="00AC2B4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Объектами этого вида контроля являются все типы учреждений.</w:t>
      </w:r>
    </w:p>
    <w:p w:rsidR="0028523D" w:rsidRPr="0028523D" w:rsidRDefault="0028523D" w:rsidP="002852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2B4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Необходимость проведения такого контроля установлена </w:t>
      </w:r>
      <w:hyperlink r:id="rId9" w:anchor="block_2190" w:history="1">
        <w:r w:rsidRPr="00AC2B40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п. 3 ст. 265 Бюджетного кодекса</w:t>
        </w:r>
      </w:hyperlink>
      <w:r w:rsidRPr="00AC2B40">
        <w:rPr>
          <w:rFonts w:ascii="Times New Roman" w:eastAsia="Times New Roman" w:hAnsi="Times New Roman" w:cs="Times New Roman"/>
          <w:sz w:val="28"/>
          <w:szCs w:val="28"/>
          <w:lang w:eastAsia="ru-RU"/>
        </w:rPr>
        <w:t>. С 1 июля 2020 года орга</w:t>
      </w:r>
      <w:r w:rsidR="00B22704" w:rsidRPr="00AC2B40">
        <w:rPr>
          <w:rFonts w:ascii="Times New Roman" w:eastAsia="Times New Roman" w:hAnsi="Times New Roman" w:cs="Times New Roman"/>
          <w:sz w:val="28"/>
          <w:szCs w:val="28"/>
          <w:lang w:eastAsia="ru-RU"/>
        </w:rPr>
        <w:t>ны внутреннего</w:t>
      </w:r>
      <w:r w:rsidRPr="00AC2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финансового контроля </w:t>
      </w:r>
      <w:hyperlink r:id="rId10" w:anchor="block_26923" w:history="1">
        <w:r w:rsidRPr="00AC2B40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должны осуществлять</w:t>
        </w:r>
      </w:hyperlink>
      <w:r w:rsidRPr="00AC2B4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852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проверочные мероприятия в соответст</w:t>
      </w:r>
      <w:r w:rsidR="00A03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вии с федеральными стандартами.</w:t>
      </w:r>
    </w:p>
    <w:p w:rsidR="00777A1B" w:rsidRPr="00152822" w:rsidRDefault="00777A1B" w:rsidP="00777A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77A1B" w:rsidRPr="00A0326F" w:rsidRDefault="00777A1B" w:rsidP="00826830">
      <w:pPr>
        <w:pStyle w:val="a9"/>
        <w:numPr>
          <w:ilvl w:val="0"/>
          <w:numId w:val="1"/>
        </w:numPr>
        <w:shd w:val="clear" w:color="auto" w:fill="FFFFFF"/>
        <w:spacing w:after="0" w:line="240" w:lineRule="auto"/>
        <w:ind w:left="540" w:firstLine="16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032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Методами осуществления </w:t>
      </w:r>
      <w:r w:rsidR="00A0326F" w:rsidRPr="00A032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муниципального</w:t>
      </w:r>
      <w:r w:rsidR="00A032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A032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финансового контроля являются проверка, ревизия, обследование.</w:t>
      </w:r>
    </w:p>
    <w:p w:rsidR="00777A1B" w:rsidRPr="00152822" w:rsidRDefault="00777A1B" w:rsidP="00777A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7A1B" w:rsidRPr="00152822" w:rsidRDefault="00777A1B" w:rsidP="006448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8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 проверкой</w:t>
      </w:r>
      <w:r w:rsidRPr="001528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целях осуществления </w:t>
      </w:r>
      <w:r w:rsidR="00A0326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Pr="001528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финансового контроля понимается совершение контрольных действий по документальному и фактическому изучению законности отдельных финансовых и хозяйственных операций, достоверности бюджетного (бухгалтерского) учета и бюджетной отчетности, бухгалтерской (финансовой) отчетности в отношении деятельности объекта контроля за определенный период.</w:t>
      </w:r>
    </w:p>
    <w:p w:rsidR="00777A1B" w:rsidRPr="00152822" w:rsidRDefault="00777A1B" w:rsidP="006448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8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 ревизией</w:t>
      </w:r>
      <w:r w:rsidRPr="001528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целях осуществления </w:t>
      </w:r>
      <w:r w:rsidR="00A0326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Pr="001528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финансового контроля понимается комплексная проверка деятельности объекта контроля, которая выражается в проведении контрольных действий по документальному и фактическому изучению законности всей совокупности совершенных финансовых и хозяйственных операций, достоверности и правильности их отражения в бюджетной отчетности, бухгалтерской (финансовой) отчетности.</w:t>
      </w:r>
    </w:p>
    <w:p w:rsidR="00777A1B" w:rsidRPr="00152822" w:rsidRDefault="00777A1B" w:rsidP="008268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8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 обследованием</w:t>
      </w:r>
      <w:r w:rsidRPr="001528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0C1F" w:rsidRPr="0015282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понимае</w:t>
      </w:r>
      <w:r w:rsidRPr="00152822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анализ и оценка состояния определенной сферы деятельности объекта контроля.</w:t>
      </w:r>
    </w:p>
    <w:p w:rsidR="00777A1B" w:rsidRPr="00152822" w:rsidRDefault="00777A1B" w:rsidP="00AE18D8">
      <w:pPr>
        <w:shd w:val="clear" w:color="auto" w:fill="FFFFFF"/>
        <w:spacing w:before="21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28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Результаты проверки</w:t>
      </w:r>
      <w:r w:rsidR="00A03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Pr="001528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ревизии оформляются актом.</w:t>
      </w:r>
    </w:p>
    <w:p w:rsidR="00777A1B" w:rsidRPr="00152822" w:rsidRDefault="00777A1B" w:rsidP="00AE18D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528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Результаты обследования оформляются заключением.</w:t>
      </w:r>
    </w:p>
    <w:p w:rsidR="00777A1B" w:rsidRPr="00152822" w:rsidRDefault="00777A1B" w:rsidP="00777A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7A1B" w:rsidRPr="00A41D51" w:rsidRDefault="00777A1B" w:rsidP="00AE18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1D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Проверки подразделяются на камеральные и выездные, в том числе встречные проверки.</w:t>
      </w:r>
    </w:p>
    <w:p w:rsidR="00BD5D8B" w:rsidRDefault="00BD5D8B" w:rsidP="00BD5D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77A1B" w:rsidRPr="00A41D51" w:rsidRDefault="00777A1B" w:rsidP="00BD5D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1D5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Под камеральными</w:t>
      </w:r>
      <w:r w:rsidRPr="00A41D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проверками в целях осуществления муниципального финансового контроля понимаются проверки, проводимые по месту нахождения органа </w:t>
      </w:r>
      <w:r w:rsidR="00A41D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</w:t>
      </w:r>
      <w:r w:rsidRPr="00A41D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финансового контроля на основании бюджетной отчетности, бухгалтерской (финансовой) отчетности и иных документов, представленных по его запросу.</w:t>
      </w:r>
    </w:p>
    <w:p w:rsidR="00777A1B" w:rsidRPr="00A41D51" w:rsidRDefault="00777A1B" w:rsidP="00BD5D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1D5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Под выездными</w:t>
      </w:r>
      <w:r w:rsidRPr="00A41D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проверками в целях осуществления муниципального финансового контроля понимаются проверки, проводимые по месту нахождения объекта контроля, в ходе которых в том числе определяется фактическое соответствие совершенных операций данным бюджетной отчетности, бухгалтерской (финансовой) отчетности и первичных документов.</w:t>
      </w:r>
    </w:p>
    <w:p w:rsidR="00777A1B" w:rsidRPr="00152822" w:rsidRDefault="00777A1B" w:rsidP="00BD5D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D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 встречными</w:t>
      </w:r>
      <w:r w:rsidRPr="00A41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проверками в целях осуществления </w:t>
      </w:r>
      <w:r w:rsidR="00A41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Pr="00A41D51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финансового контроля понимаются проверки, проводимые в рамках выездных и (или) камеральных проверок в целях установления и (или) подтверждения фактов, связанных с деятельностью объекта контроля.</w:t>
      </w:r>
    </w:p>
    <w:p w:rsidR="009333AB" w:rsidRPr="0031333A" w:rsidRDefault="009333AB" w:rsidP="009333AB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sz w:val="28"/>
          <w:szCs w:val="28"/>
          <w:shd w:val="clear" w:color="auto" w:fill="FFFFFF"/>
        </w:rPr>
      </w:pPr>
    </w:p>
    <w:p w:rsidR="0046306B" w:rsidRPr="0031333A" w:rsidRDefault="0046306B" w:rsidP="00AE18D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hanging="191"/>
        <w:jc w:val="both"/>
        <w:rPr>
          <w:b/>
          <w:sz w:val="28"/>
          <w:szCs w:val="28"/>
        </w:rPr>
      </w:pPr>
      <w:r w:rsidRPr="0031333A">
        <w:rPr>
          <w:b/>
          <w:sz w:val="28"/>
          <w:szCs w:val="28"/>
        </w:rPr>
        <w:t xml:space="preserve">Внутренний </w:t>
      </w:r>
      <w:r w:rsidR="00457E5B" w:rsidRPr="0031333A">
        <w:rPr>
          <w:b/>
          <w:sz w:val="28"/>
          <w:szCs w:val="28"/>
        </w:rPr>
        <w:t>муниципальный</w:t>
      </w:r>
      <w:r w:rsidR="007B7F78" w:rsidRPr="0031333A">
        <w:rPr>
          <w:b/>
          <w:sz w:val="28"/>
          <w:szCs w:val="28"/>
        </w:rPr>
        <w:t xml:space="preserve"> финансовый</w:t>
      </w:r>
      <w:r w:rsidR="00457E5B" w:rsidRPr="0031333A">
        <w:rPr>
          <w:b/>
          <w:sz w:val="28"/>
          <w:szCs w:val="28"/>
        </w:rPr>
        <w:t xml:space="preserve"> </w:t>
      </w:r>
      <w:r w:rsidRPr="0031333A">
        <w:rPr>
          <w:b/>
          <w:sz w:val="28"/>
          <w:szCs w:val="28"/>
        </w:rPr>
        <w:t>контроль осуществляется в соответствии с федеральными </w:t>
      </w:r>
      <w:hyperlink r:id="rId11" w:history="1">
        <w:r w:rsidRPr="0031333A">
          <w:rPr>
            <w:rStyle w:val="a4"/>
            <w:b/>
            <w:color w:val="auto"/>
            <w:sz w:val="28"/>
            <w:szCs w:val="28"/>
            <w:u w:val="none"/>
          </w:rPr>
          <w:t>стандартами</w:t>
        </w:r>
      </w:hyperlink>
      <w:r w:rsidRPr="0031333A">
        <w:rPr>
          <w:b/>
          <w:sz w:val="28"/>
          <w:szCs w:val="28"/>
        </w:rPr>
        <w:t>, утвержденными нормативными правовыми актами Правительства Российской Федерации.</w:t>
      </w:r>
    </w:p>
    <w:p w:rsidR="0046306B" w:rsidRPr="0031333A" w:rsidRDefault="0046306B" w:rsidP="00BD5D8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1333A">
        <w:rPr>
          <w:sz w:val="28"/>
          <w:szCs w:val="28"/>
        </w:rPr>
        <w:t xml:space="preserve">Федеральные стандарты внутреннего </w:t>
      </w:r>
      <w:r w:rsidR="00457E5B" w:rsidRPr="0031333A">
        <w:rPr>
          <w:sz w:val="28"/>
          <w:szCs w:val="28"/>
        </w:rPr>
        <w:t>муниципального</w:t>
      </w:r>
      <w:r w:rsidRPr="0031333A">
        <w:rPr>
          <w:sz w:val="28"/>
          <w:szCs w:val="28"/>
        </w:rPr>
        <w:t xml:space="preserve"> финансового контроля должны содержать:</w:t>
      </w:r>
    </w:p>
    <w:p w:rsidR="0046306B" w:rsidRPr="0031333A" w:rsidRDefault="00D07181" w:rsidP="00BD5D8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hyperlink r:id="rId12" w:anchor="dst100009" w:history="1">
        <w:r w:rsidR="0046306B" w:rsidRPr="0031333A">
          <w:rPr>
            <w:rStyle w:val="a4"/>
            <w:color w:val="auto"/>
            <w:sz w:val="28"/>
            <w:szCs w:val="28"/>
            <w:u w:val="none"/>
          </w:rPr>
          <w:t>принципы</w:t>
        </w:r>
      </w:hyperlink>
      <w:r w:rsidR="00457E5B" w:rsidRPr="0031333A">
        <w:rPr>
          <w:sz w:val="28"/>
          <w:szCs w:val="28"/>
        </w:rPr>
        <w:t xml:space="preserve"> контрольной </w:t>
      </w:r>
      <w:r w:rsidR="0046306B" w:rsidRPr="0031333A">
        <w:rPr>
          <w:sz w:val="28"/>
          <w:szCs w:val="28"/>
        </w:rPr>
        <w:t xml:space="preserve">деятельности органов внутреннего </w:t>
      </w:r>
      <w:r w:rsidR="00BD5D8B" w:rsidRPr="0031333A">
        <w:rPr>
          <w:sz w:val="28"/>
          <w:szCs w:val="28"/>
        </w:rPr>
        <w:t>муниципального</w:t>
      </w:r>
      <w:r w:rsidR="0046306B" w:rsidRPr="0031333A">
        <w:rPr>
          <w:sz w:val="28"/>
          <w:szCs w:val="28"/>
        </w:rPr>
        <w:t xml:space="preserve"> финансового контроля;</w:t>
      </w:r>
    </w:p>
    <w:p w:rsidR="0046306B" w:rsidRPr="0031333A" w:rsidRDefault="00D07181" w:rsidP="00BD5D8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hyperlink r:id="rId13" w:anchor="dst100009" w:history="1">
        <w:r w:rsidR="0046306B" w:rsidRPr="0031333A">
          <w:rPr>
            <w:rStyle w:val="a4"/>
            <w:color w:val="auto"/>
            <w:sz w:val="28"/>
            <w:szCs w:val="28"/>
            <w:u w:val="none"/>
          </w:rPr>
          <w:t>права и обязанности</w:t>
        </w:r>
      </w:hyperlink>
      <w:r w:rsidR="0046306B" w:rsidRPr="0031333A">
        <w:rPr>
          <w:sz w:val="28"/>
          <w:szCs w:val="28"/>
        </w:rPr>
        <w:t xml:space="preserve"> должностных лиц органов внутреннего </w:t>
      </w:r>
      <w:r w:rsidR="00457E5B" w:rsidRPr="0031333A">
        <w:rPr>
          <w:sz w:val="28"/>
          <w:szCs w:val="28"/>
        </w:rPr>
        <w:t>муниципального</w:t>
      </w:r>
      <w:r w:rsidR="0046306B" w:rsidRPr="0031333A">
        <w:rPr>
          <w:sz w:val="28"/>
          <w:szCs w:val="28"/>
        </w:rPr>
        <w:t xml:space="preserve"> финансового контроля, в том числе в части назначения (организации) проведения экспертиз;</w:t>
      </w:r>
    </w:p>
    <w:p w:rsidR="0046306B" w:rsidRPr="0031333A" w:rsidRDefault="0046306B" w:rsidP="00BD5D8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1333A">
        <w:rPr>
          <w:sz w:val="28"/>
          <w:szCs w:val="28"/>
        </w:rPr>
        <w:t>права и обязанности объектов контроля</w:t>
      </w:r>
      <w:r w:rsidRPr="0031333A">
        <w:rPr>
          <w:b/>
          <w:sz w:val="28"/>
          <w:szCs w:val="28"/>
        </w:rPr>
        <w:t xml:space="preserve"> (</w:t>
      </w:r>
      <w:r w:rsidRPr="0031333A">
        <w:rPr>
          <w:sz w:val="28"/>
          <w:szCs w:val="28"/>
        </w:rPr>
        <w:t>их должностных лиц), в том числе в части организационно-технического обеспечения проверок, ревизий и обследований;</w:t>
      </w:r>
    </w:p>
    <w:p w:rsidR="0046306B" w:rsidRPr="0031333A" w:rsidRDefault="00D07181" w:rsidP="00BD5D8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hyperlink r:id="rId14" w:history="1">
        <w:r w:rsidR="0046306B" w:rsidRPr="0031333A">
          <w:rPr>
            <w:rStyle w:val="a4"/>
            <w:color w:val="auto"/>
            <w:sz w:val="28"/>
            <w:szCs w:val="28"/>
            <w:u w:val="none"/>
          </w:rPr>
          <w:t>правила</w:t>
        </w:r>
      </w:hyperlink>
      <w:r w:rsidR="0046306B" w:rsidRPr="0031333A">
        <w:rPr>
          <w:sz w:val="28"/>
          <w:szCs w:val="28"/>
        </w:rPr>
        <w:t> планирования, проведения проверок, ревизий и обследований, оформления и реализации их результатов,</w:t>
      </w:r>
      <w:r w:rsidR="0046306B" w:rsidRPr="0031333A">
        <w:rPr>
          <w:b/>
          <w:sz w:val="28"/>
          <w:szCs w:val="28"/>
        </w:rPr>
        <w:t xml:space="preserve"> </w:t>
      </w:r>
      <w:r w:rsidR="0046306B" w:rsidRPr="0031333A">
        <w:rPr>
          <w:sz w:val="28"/>
          <w:szCs w:val="28"/>
        </w:rPr>
        <w:t>в том числе правила продления срока исполнения представления, предписания;</w:t>
      </w:r>
    </w:p>
    <w:p w:rsidR="0046306B" w:rsidRPr="0031333A" w:rsidRDefault="00D07181" w:rsidP="00BD5D8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hyperlink r:id="rId15" w:anchor="dst100008" w:history="1">
        <w:r w:rsidR="0046306B" w:rsidRPr="0031333A">
          <w:rPr>
            <w:rStyle w:val="a4"/>
            <w:color w:val="auto"/>
            <w:sz w:val="28"/>
            <w:szCs w:val="28"/>
            <w:u w:val="none"/>
          </w:rPr>
          <w:t>правила</w:t>
        </w:r>
      </w:hyperlink>
      <w:r w:rsidR="0046306B" w:rsidRPr="0031333A">
        <w:rPr>
          <w:sz w:val="28"/>
          <w:szCs w:val="28"/>
        </w:rPr>
        <w:t> составления отчетности о результатах контрольной деятельности органов внутреннего муниципального финансового контроля;</w:t>
      </w:r>
    </w:p>
    <w:p w:rsidR="0046306B" w:rsidRPr="0031333A" w:rsidRDefault="00D07181" w:rsidP="00BD5D8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hyperlink r:id="rId16" w:anchor="dst100010" w:history="1">
        <w:r w:rsidR="0046306B" w:rsidRPr="0031333A">
          <w:rPr>
            <w:rStyle w:val="a4"/>
            <w:color w:val="auto"/>
            <w:sz w:val="28"/>
            <w:szCs w:val="28"/>
            <w:u w:val="none"/>
          </w:rPr>
          <w:t>правила</w:t>
        </w:r>
      </w:hyperlink>
      <w:r w:rsidR="0046306B" w:rsidRPr="0031333A">
        <w:rPr>
          <w:sz w:val="28"/>
          <w:szCs w:val="28"/>
        </w:rPr>
        <w:t> досудебного обжалования решений и действий (бездействия) органов внутреннего муниципального финансового контроля и их должностных лиц;</w:t>
      </w:r>
    </w:p>
    <w:p w:rsidR="0046306B" w:rsidRPr="0031333A" w:rsidRDefault="0046306B" w:rsidP="00BD5D8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1333A">
        <w:rPr>
          <w:sz w:val="28"/>
          <w:szCs w:val="28"/>
        </w:rPr>
        <w:t xml:space="preserve">иные положения, необходимые для осуществления полномочий по внутреннему </w:t>
      </w:r>
      <w:r w:rsidR="00457E5B" w:rsidRPr="0031333A">
        <w:rPr>
          <w:sz w:val="28"/>
          <w:szCs w:val="28"/>
        </w:rPr>
        <w:t>муниципальному</w:t>
      </w:r>
      <w:r w:rsidRPr="0031333A">
        <w:rPr>
          <w:sz w:val="28"/>
          <w:szCs w:val="28"/>
        </w:rPr>
        <w:t xml:space="preserve"> финансовому контролю.</w:t>
      </w:r>
    </w:p>
    <w:p w:rsidR="00AC4EDA" w:rsidRPr="00734535" w:rsidRDefault="00AC4EDA" w:rsidP="00670155">
      <w:pPr>
        <w:pStyle w:val="a9"/>
        <w:numPr>
          <w:ilvl w:val="0"/>
          <w:numId w:val="1"/>
        </w:numPr>
        <w:shd w:val="clear" w:color="auto" w:fill="FFFFFF"/>
        <w:tabs>
          <w:tab w:val="left" w:pos="567"/>
        </w:tabs>
        <w:spacing w:after="0" w:line="240" w:lineRule="auto"/>
        <w:ind w:hanging="19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3453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Полномочиями орган</w:t>
      </w:r>
      <w:r w:rsidR="00D356B2" w:rsidRPr="0073453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ов внутреннего </w:t>
      </w:r>
      <w:r w:rsidR="00734535" w:rsidRPr="0073453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муниципального</w:t>
      </w:r>
      <w:r w:rsidRPr="0073453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финансового контроля по осуществлению внутреннего </w:t>
      </w:r>
      <w:r w:rsidR="0073453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муниципального</w:t>
      </w:r>
      <w:r w:rsidRPr="0073453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финансового контроля являются:</w:t>
      </w:r>
    </w:p>
    <w:p w:rsidR="00AC4EDA" w:rsidRPr="00152822" w:rsidRDefault="00AC4EDA" w:rsidP="006701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56B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контроль</w:t>
      </w:r>
      <w:r w:rsidRPr="00D35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соблюдением положений правовых актов, регулирующих бюджетные правоотношения</w:t>
      </w:r>
      <w:r w:rsidRPr="001528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 том числе устанавливающих требования к бухгалтерскому учету и составлению и представлению бухгалтерской (финансовой) отчетности </w:t>
      </w:r>
      <w:r w:rsidR="00C91C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муниципальных</w:t>
      </w:r>
      <w:r w:rsidRPr="001528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учреждений;</w:t>
      </w:r>
    </w:p>
    <w:p w:rsidR="00AC4EDA" w:rsidRPr="00152822" w:rsidRDefault="00AC4EDA" w:rsidP="006701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8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контроль</w:t>
      </w:r>
      <w:r w:rsidRPr="001528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соблюдением положений правовых актов,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Федерации, формирование доходов и осуществление расходов бюджетов бюджетной системы Российской Федерации при управлении и распоряжении </w:t>
      </w:r>
      <w:r w:rsidR="00C91C1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муниципальным</w:t>
      </w:r>
      <w:r w:rsidRPr="001528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имуществом и (или) его использовании, а также за соблюдением условий договоров (соглашений) о предоставлении средств из соответствующего бюджета, </w:t>
      </w:r>
      <w:r w:rsidR="00C91C1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r w:rsidRPr="001528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контрактов;</w:t>
      </w:r>
    </w:p>
    <w:p w:rsidR="00AC4EDA" w:rsidRPr="00152822" w:rsidRDefault="00AC4EDA" w:rsidP="006701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28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контроль</w:t>
      </w:r>
      <w:r w:rsidRPr="001528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соблюдением условий договоров (соглашений), заключенных в целях исполнения договоров (соглашений) о предоставлении средств из бюджета, а также в случаях, предусмотренных настоящим Кодексом, условий договоров (соглашений), заключенных в целях исполнения </w:t>
      </w:r>
      <w:r w:rsidR="00C91C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муниципальных</w:t>
      </w:r>
      <w:r w:rsidRPr="001528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контрактов;</w:t>
      </w:r>
    </w:p>
    <w:p w:rsidR="00AC4EDA" w:rsidRPr="00152822" w:rsidRDefault="00AC4EDA" w:rsidP="006701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28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контроль</w:t>
      </w:r>
      <w:r w:rsidRPr="001528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достоверностью отчетов о результатах предоставления и (или) использования бюджетных средств (средств, предоставленных из бюджета), в том числе отчетов о реализации муниципальных программ, отчетов об исполнении </w:t>
      </w:r>
      <w:r w:rsidR="00C91C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муниципальных</w:t>
      </w:r>
      <w:r w:rsidRPr="001528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заданий, отчетов о достижении значений показателей результативности предоставления средств из бюджета;</w:t>
      </w:r>
    </w:p>
    <w:p w:rsidR="00AC4EDA" w:rsidRPr="00152822" w:rsidRDefault="00AC4EDA" w:rsidP="0067015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5282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контроль</w:t>
      </w:r>
      <w:r w:rsidRPr="001528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сфере закупок, предусмотренный законодательством Российской Федерации о контрактной системе в сфере закупок товаров, работ, услуг для обеспечения муниципальных нужд.</w:t>
      </w:r>
    </w:p>
    <w:p w:rsidR="00091263" w:rsidRPr="00152822" w:rsidRDefault="00091263" w:rsidP="0009126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C4EDA" w:rsidRPr="00734535" w:rsidRDefault="00AC4EDA" w:rsidP="00670155">
      <w:pPr>
        <w:pStyle w:val="a9"/>
        <w:numPr>
          <w:ilvl w:val="0"/>
          <w:numId w:val="1"/>
        </w:numPr>
        <w:shd w:val="clear" w:color="auto" w:fill="FFFFFF"/>
        <w:spacing w:before="210" w:after="0" w:line="240" w:lineRule="auto"/>
        <w:ind w:hanging="19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3453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 осуществ</w:t>
      </w:r>
      <w:r w:rsidR="00D356B2" w:rsidRPr="0073453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лении полномочий по внутреннему </w:t>
      </w:r>
      <w:r w:rsidR="00734535" w:rsidRPr="0073453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муниципальному</w:t>
      </w:r>
      <w:r w:rsidRPr="0073453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финансовому</w:t>
      </w:r>
      <w:r w:rsidR="00734535" w:rsidRPr="0073453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контролю органами внутреннего муниципального </w:t>
      </w:r>
      <w:r w:rsidRPr="0073453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финансового контроля:</w:t>
      </w:r>
    </w:p>
    <w:p w:rsidR="00AC4EDA" w:rsidRPr="00734535" w:rsidRDefault="00AC4EDA" w:rsidP="002574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45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проводятся проверки, ревизии и обследования;</w:t>
      </w:r>
    </w:p>
    <w:p w:rsidR="00AC4EDA" w:rsidRPr="00734535" w:rsidRDefault="00AC4EDA" w:rsidP="002574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45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направляются объектам контроля акты, заключения, представления и (или) предписания;</w:t>
      </w:r>
    </w:p>
    <w:p w:rsidR="00AC4EDA" w:rsidRPr="00734535" w:rsidRDefault="00AC4EDA" w:rsidP="002574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45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направляются финансовым органам уведомления о применении бюджетных мер принуждения;</w:t>
      </w:r>
    </w:p>
    <w:p w:rsidR="00AC4EDA" w:rsidRPr="00734535" w:rsidRDefault="00AC4EDA" w:rsidP="002574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535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 производство по делам об административных правонарушениях в порядке, установленном законодательством об административных правонарушениях;</w:t>
      </w:r>
    </w:p>
    <w:p w:rsidR="00AC4EDA" w:rsidRPr="00734535" w:rsidRDefault="00AC4EDA" w:rsidP="002574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45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назначается (организуется) проведение экспертиз, необходимых для проведения проверок, ревизий и обследований;</w:t>
      </w:r>
    </w:p>
    <w:p w:rsidR="00AC4EDA" w:rsidRPr="00734535" w:rsidRDefault="00AC4EDA" w:rsidP="002574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45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получается необходимый для осуществления внутреннего муниципального финансового контроля постоянный доступ к </w:t>
      </w:r>
      <w:r w:rsidRPr="007345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государственным и муниципальным информационным системам в соответствии с законодательством Российской Федерации об информации, информационных технологиях и о защите информации, законодательством Российской Федерации о государственной и иной охраняемой законом тайне;</w:t>
      </w:r>
    </w:p>
    <w:p w:rsidR="00AC4EDA" w:rsidRPr="00152822" w:rsidRDefault="00AC4EDA" w:rsidP="002574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5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направляются в суд иски о признании осуществленных закупок товаров, работ, услуг для обеспечения </w:t>
      </w:r>
      <w:r w:rsidR="0025743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r w:rsidRPr="007345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нужд недействительными в соответствии с Гражданским </w:t>
      </w:r>
      <w:hyperlink r:id="rId17" w:history="1">
        <w:r w:rsidRPr="0073453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кодексом</w:t>
        </w:r>
      </w:hyperlink>
      <w:r w:rsidRPr="00734535">
        <w:rPr>
          <w:rFonts w:ascii="Times New Roman" w:eastAsia="Times New Roman" w:hAnsi="Times New Roman" w:cs="Times New Roman"/>
          <w:sz w:val="28"/>
          <w:szCs w:val="28"/>
          <w:lang w:eastAsia="ru-RU"/>
        </w:rPr>
        <w:t> Российской Федерации.</w:t>
      </w:r>
    </w:p>
    <w:p w:rsidR="00152822" w:rsidRPr="00152822" w:rsidRDefault="00152822" w:rsidP="001E39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2822" w:rsidRPr="00152822" w:rsidRDefault="00152822" w:rsidP="00670155">
      <w:pPr>
        <w:shd w:val="clear" w:color="auto" w:fill="FFFFFF"/>
        <w:autoSpaceDE w:val="0"/>
        <w:autoSpaceDN w:val="0"/>
        <w:adjustRightInd w:val="0"/>
        <w:spacing w:after="0" w:line="240" w:lineRule="auto"/>
        <w:ind w:right="-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82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  </w:t>
      </w:r>
      <w:r w:rsidRPr="001528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356B2" w:rsidRPr="00CE39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</w:t>
      </w:r>
      <w:r w:rsidR="00D356B2" w:rsidRPr="00CE3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345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 2024 </w:t>
      </w:r>
      <w:r w:rsidRPr="00CE39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год отделом финансового контроля</w:t>
      </w:r>
      <w:r w:rsidR="00B7291E" w:rsidRPr="00CE39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ком</w:t>
      </w:r>
      <w:r w:rsidR="00CE39A5" w:rsidRPr="00CE39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итета по </w:t>
      </w:r>
      <w:r w:rsidR="00B7291E" w:rsidRPr="00CE39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фин</w:t>
      </w:r>
      <w:r w:rsidR="00CE39A5" w:rsidRPr="00CE39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ансам и налоговой политике</w:t>
      </w:r>
      <w:r w:rsidRPr="00CE39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администрации Кондинского района:</w:t>
      </w:r>
      <w:r w:rsidRPr="001528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52822" w:rsidRPr="00152822" w:rsidRDefault="00152822" w:rsidP="006701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1528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проведено </w:t>
      </w:r>
      <w:r w:rsidRPr="001528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28</w:t>
      </w:r>
      <w:r w:rsidR="002A57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контрольных мероприятий, </w:t>
      </w:r>
      <w:r w:rsidRPr="00152822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них:</w:t>
      </w:r>
      <w:r w:rsidR="00B729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64EB" w:rsidRPr="00CA64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="00CA64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7291E" w:rsidRPr="00694EF5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плановых</w:t>
      </w:r>
      <w:r w:rsidR="00694EF5" w:rsidRPr="00694EF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A64EB" w:rsidRPr="00CA64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</w:t>
      </w:r>
      <w:r w:rsidR="00CA64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94EF5" w:rsidRPr="00694EF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7291E" w:rsidRPr="00694EF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неплановых</w:t>
      </w:r>
      <w:r w:rsidR="00694EF5" w:rsidRPr="00694EF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9571"/>
      </w:tblGrid>
      <w:tr w:rsidR="00152822" w:rsidRPr="00152822" w:rsidTr="0027142C">
        <w:trPr>
          <w:trHeight w:val="991"/>
        </w:trPr>
        <w:tc>
          <w:tcPr>
            <w:tcW w:w="0" w:type="auto"/>
          </w:tcPr>
          <w:p w:rsidR="00152822" w:rsidRPr="00152822" w:rsidRDefault="00152822" w:rsidP="00670155">
            <w:pPr>
              <w:tabs>
                <w:tab w:val="left" w:pos="3687"/>
                <w:tab w:val="left" w:pos="3837"/>
              </w:tabs>
              <w:autoSpaceDE w:val="0"/>
              <w:autoSpaceDN w:val="0"/>
              <w:adjustRightInd w:val="0"/>
              <w:spacing w:after="0" w:line="240" w:lineRule="auto"/>
              <w:ind w:left="-75" w:firstLine="7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28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Выявлено 1 нарушение содержащее признаки административного правонарушения, предусмотренного частью 2.1 статьи 7.29 Кодекса Российской Федерации об административных правонарушениях (</w:t>
            </w:r>
            <w:r w:rsidR="00736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результатам рассмотрения представленных материалов о фактах, содержащих признаки административного правонарушения объявлено устное замечание</w:t>
            </w:r>
            <w:r w:rsidRPr="001528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).</w:t>
            </w:r>
          </w:p>
          <w:p w:rsidR="00152822" w:rsidRPr="00152822" w:rsidRDefault="00152822" w:rsidP="00670155">
            <w:pPr>
              <w:tabs>
                <w:tab w:val="left" w:pos="3687"/>
                <w:tab w:val="left" w:pos="3837"/>
              </w:tabs>
              <w:autoSpaceDE w:val="0"/>
              <w:autoSpaceDN w:val="0"/>
              <w:adjustRightInd w:val="0"/>
              <w:spacing w:after="0" w:line="240" w:lineRule="auto"/>
              <w:ind w:left="-75" w:firstLine="7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28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Финансовых нарушений не выявлено. </w:t>
            </w:r>
          </w:p>
        </w:tc>
      </w:tr>
    </w:tbl>
    <w:p w:rsidR="0025743F" w:rsidRDefault="0025743F" w:rsidP="00670155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5743F" w:rsidRDefault="0025743F" w:rsidP="00670155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5743F" w:rsidRDefault="0025743F" w:rsidP="00670155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34535" w:rsidRDefault="00734535" w:rsidP="0025743F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*Справочно</w:t>
      </w:r>
    </w:p>
    <w:p w:rsidR="00734535" w:rsidRPr="0025743F" w:rsidRDefault="00734535" w:rsidP="0025743F">
      <w:pPr>
        <w:tabs>
          <w:tab w:val="left" w:pos="3687"/>
          <w:tab w:val="left" w:pos="3837"/>
        </w:tabs>
        <w:autoSpaceDE w:val="0"/>
        <w:autoSpaceDN w:val="0"/>
        <w:adjustRightInd w:val="0"/>
        <w:spacing w:after="0" w:line="240" w:lineRule="auto"/>
        <w:ind w:left="-75" w:firstLine="784"/>
        <w:jc w:val="both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25743F">
        <w:rPr>
          <w:rFonts w:ascii="Times New Roman" w:eastAsia="Times New Roman" w:hAnsi="Times New Roman" w:cs="Times New Roman"/>
          <w:szCs w:val="24"/>
          <w:lang w:eastAsia="ru-RU"/>
        </w:rPr>
        <w:t xml:space="preserve">- в целях  </w:t>
      </w:r>
      <w:r w:rsidRPr="0025743F">
        <w:rPr>
          <w:rFonts w:ascii="Times New Roman" w:eastAsia="Times New Roman" w:hAnsi="Times New Roman" w:cs="Times New Roman"/>
          <w:bCs/>
          <w:szCs w:val="24"/>
          <w:lang w:eastAsia="ru-RU"/>
        </w:rPr>
        <w:t xml:space="preserve">соблюдения законодательства Российской Федерации и иных нормативных правовых актов </w:t>
      </w:r>
      <w:r w:rsidRPr="0025743F">
        <w:rPr>
          <w:rFonts w:ascii="Times New Roman" w:eastAsia="Times New Roman" w:hAnsi="Times New Roman" w:cs="Times New Roman"/>
          <w:szCs w:val="24"/>
          <w:lang w:eastAsia="ru-RU"/>
        </w:rPr>
        <w:t xml:space="preserve">по отдельным вопросам финансово-хозяйственной деятельности проведено </w:t>
      </w:r>
      <w:r w:rsidRPr="0025743F">
        <w:rPr>
          <w:rFonts w:ascii="Times New Roman" w:eastAsia="Times New Roman" w:hAnsi="Times New Roman" w:cs="Times New Roman"/>
          <w:b/>
          <w:szCs w:val="24"/>
          <w:lang w:eastAsia="ru-RU"/>
        </w:rPr>
        <w:t>2</w:t>
      </w:r>
      <w:r w:rsidRPr="0025743F">
        <w:rPr>
          <w:rFonts w:ascii="Times New Roman" w:eastAsia="Times New Roman" w:hAnsi="Times New Roman" w:cs="Times New Roman"/>
          <w:szCs w:val="24"/>
          <w:lang w:eastAsia="ru-RU"/>
        </w:rPr>
        <w:t xml:space="preserve"> пла</w:t>
      </w:r>
      <w:r w:rsidR="002A5736">
        <w:rPr>
          <w:rFonts w:ascii="Times New Roman" w:eastAsia="Times New Roman" w:hAnsi="Times New Roman" w:cs="Times New Roman"/>
          <w:szCs w:val="24"/>
          <w:lang w:eastAsia="ru-RU"/>
        </w:rPr>
        <w:t>новых  контрольных мероприятия</w:t>
      </w:r>
      <w:r w:rsidRPr="0025743F">
        <w:rPr>
          <w:rFonts w:ascii="Times New Roman" w:eastAsia="Times New Roman" w:hAnsi="Times New Roman" w:cs="Times New Roman"/>
          <w:b/>
          <w:szCs w:val="24"/>
          <w:lang w:eastAsia="ru-RU"/>
        </w:rPr>
        <w:t>;</w:t>
      </w:r>
    </w:p>
    <w:p w:rsidR="00734535" w:rsidRPr="0025743F" w:rsidRDefault="00734535" w:rsidP="00670155">
      <w:pPr>
        <w:tabs>
          <w:tab w:val="left" w:pos="3687"/>
          <w:tab w:val="left" w:pos="3837"/>
        </w:tabs>
        <w:autoSpaceDE w:val="0"/>
        <w:autoSpaceDN w:val="0"/>
        <w:adjustRightInd w:val="0"/>
        <w:spacing w:after="0" w:line="240" w:lineRule="auto"/>
        <w:ind w:left="-75" w:firstLine="784"/>
        <w:jc w:val="both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25743F">
        <w:rPr>
          <w:rFonts w:ascii="Times New Roman" w:eastAsia="Times New Roman" w:hAnsi="Times New Roman" w:cs="Times New Roman"/>
          <w:szCs w:val="24"/>
          <w:lang w:eastAsia="ru-RU"/>
        </w:rPr>
        <w:t xml:space="preserve">-  в целях  </w:t>
      </w:r>
      <w:r w:rsidRPr="0025743F">
        <w:rPr>
          <w:rFonts w:ascii="Times New Roman" w:eastAsia="Times New Roman" w:hAnsi="Times New Roman" w:cs="Times New Roman"/>
          <w:bCs/>
          <w:szCs w:val="24"/>
          <w:lang w:eastAsia="ru-RU"/>
        </w:rPr>
        <w:t xml:space="preserve">соблюдения законодательства Российской Федерации и иных нормативных правовых актов </w:t>
      </w:r>
      <w:r w:rsidRPr="0025743F">
        <w:rPr>
          <w:rFonts w:ascii="Times New Roman" w:eastAsia="Times New Roman" w:hAnsi="Times New Roman" w:cs="Times New Roman"/>
          <w:szCs w:val="24"/>
          <w:lang w:eastAsia="ru-RU"/>
        </w:rPr>
        <w:t xml:space="preserve">  по вопросу соблюдения условий, целей и порядка предоставления субсидий на поддержку животноводства, производства и реализации продукции животноводства  проведено </w:t>
      </w:r>
      <w:r w:rsidRPr="0025743F">
        <w:rPr>
          <w:rFonts w:ascii="Times New Roman" w:eastAsia="Times New Roman" w:hAnsi="Times New Roman" w:cs="Times New Roman"/>
          <w:b/>
          <w:szCs w:val="24"/>
          <w:lang w:eastAsia="ru-RU"/>
        </w:rPr>
        <w:t>1</w:t>
      </w:r>
      <w:r w:rsidRPr="0025743F">
        <w:rPr>
          <w:rFonts w:ascii="Times New Roman" w:eastAsia="Times New Roman" w:hAnsi="Times New Roman" w:cs="Times New Roman"/>
          <w:szCs w:val="24"/>
          <w:lang w:eastAsia="ru-RU"/>
        </w:rPr>
        <w:t xml:space="preserve"> пла</w:t>
      </w:r>
      <w:r w:rsidR="002A5736">
        <w:rPr>
          <w:rFonts w:ascii="Times New Roman" w:eastAsia="Times New Roman" w:hAnsi="Times New Roman" w:cs="Times New Roman"/>
          <w:szCs w:val="24"/>
          <w:lang w:eastAsia="ru-RU"/>
        </w:rPr>
        <w:t>новое контрольное мероприятие</w:t>
      </w:r>
      <w:r w:rsidRPr="0025743F">
        <w:rPr>
          <w:rFonts w:ascii="Times New Roman" w:eastAsia="Times New Roman" w:hAnsi="Times New Roman" w:cs="Times New Roman"/>
          <w:szCs w:val="24"/>
          <w:lang w:eastAsia="ru-RU"/>
        </w:rPr>
        <w:t>;</w:t>
      </w:r>
    </w:p>
    <w:p w:rsidR="00734535" w:rsidRPr="0025743F" w:rsidRDefault="00734535" w:rsidP="00670155">
      <w:pPr>
        <w:tabs>
          <w:tab w:val="left" w:pos="3687"/>
          <w:tab w:val="left" w:pos="3837"/>
        </w:tabs>
        <w:autoSpaceDE w:val="0"/>
        <w:autoSpaceDN w:val="0"/>
        <w:adjustRightInd w:val="0"/>
        <w:spacing w:after="0" w:line="240" w:lineRule="auto"/>
        <w:ind w:left="-75" w:firstLine="784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25743F">
        <w:rPr>
          <w:rFonts w:ascii="Times New Roman" w:eastAsia="Times New Roman" w:hAnsi="Times New Roman" w:cs="Times New Roman"/>
          <w:szCs w:val="24"/>
          <w:lang w:eastAsia="ru-RU"/>
        </w:rPr>
        <w:t xml:space="preserve">- на основании поступления обращений о согласовании заключения контракта с единственным поставщиком (подрядчиком, исполнителем) при проведении </w:t>
      </w:r>
      <w:r w:rsidRPr="0025743F">
        <w:rPr>
          <w:rFonts w:ascii="Times New Roman" w:eastAsia="Calibri" w:hAnsi="Times New Roman" w:cs="Times New Roman"/>
          <w:szCs w:val="24"/>
          <w:lang w:eastAsia="ru-RU"/>
        </w:rPr>
        <w:t>электронного аукциона</w:t>
      </w:r>
      <w:r w:rsidRPr="0025743F">
        <w:rPr>
          <w:rFonts w:ascii="Times New Roman" w:eastAsia="Times New Roman" w:hAnsi="Times New Roman" w:cs="Times New Roman"/>
          <w:szCs w:val="24"/>
          <w:lang w:eastAsia="ru-RU"/>
        </w:rPr>
        <w:t xml:space="preserve"> проведено </w:t>
      </w:r>
      <w:r w:rsidRPr="0025743F">
        <w:rPr>
          <w:rFonts w:ascii="Times New Roman" w:eastAsia="Times New Roman" w:hAnsi="Times New Roman" w:cs="Times New Roman"/>
          <w:b/>
          <w:szCs w:val="24"/>
          <w:lang w:eastAsia="ru-RU"/>
        </w:rPr>
        <w:t>18</w:t>
      </w:r>
      <w:r w:rsidRPr="0025743F">
        <w:rPr>
          <w:rFonts w:ascii="Times New Roman" w:eastAsia="Times New Roman" w:hAnsi="Times New Roman" w:cs="Times New Roman"/>
          <w:szCs w:val="24"/>
          <w:lang w:eastAsia="ru-RU"/>
        </w:rPr>
        <w:t xml:space="preserve"> внеплановых контрольных мероприятия;</w:t>
      </w:r>
    </w:p>
    <w:p w:rsidR="00734535" w:rsidRPr="0025743F" w:rsidRDefault="00734535" w:rsidP="00670155">
      <w:pPr>
        <w:tabs>
          <w:tab w:val="left" w:pos="3687"/>
          <w:tab w:val="left" w:pos="3837"/>
        </w:tabs>
        <w:autoSpaceDE w:val="0"/>
        <w:autoSpaceDN w:val="0"/>
        <w:adjustRightInd w:val="0"/>
        <w:spacing w:after="0" w:line="240" w:lineRule="auto"/>
        <w:ind w:left="-75" w:firstLine="784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25743F">
        <w:rPr>
          <w:rFonts w:ascii="Times New Roman" w:eastAsia="Times New Roman" w:hAnsi="Times New Roman" w:cs="Times New Roman"/>
          <w:szCs w:val="24"/>
          <w:lang w:eastAsia="ru-RU"/>
        </w:rPr>
        <w:t xml:space="preserve">- на основании поступившего запроса Службы контроля ХМАО-Югры по рассмотрению обращения гражданина проведено </w:t>
      </w:r>
      <w:r w:rsidRPr="0025743F">
        <w:rPr>
          <w:rFonts w:ascii="Times New Roman" w:eastAsia="Times New Roman" w:hAnsi="Times New Roman" w:cs="Times New Roman"/>
          <w:b/>
          <w:szCs w:val="24"/>
          <w:lang w:eastAsia="ru-RU"/>
        </w:rPr>
        <w:t>1</w:t>
      </w:r>
      <w:r w:rsidRPr="0025743F">
        <w:rPr>
          <w:rFonts w:ascii="Times New Roman" w:eastAsia="Times New Roman" w:hAnsi="Times New Roman" w:cs="Times New Roman"/>
          <w:szCs w:val="24"/>
          <w:lang w:eastAsia="ru-RU"/>
        </w:rPr>
        <w:t xml:space="preserve"> внеплановое к</w:t>
      </w:r>
      <w:r w:rsidR="002A5736">
        <w:rPr>
          <w:rFonts w:ascii="Times New Roman" w:eastAsia="Times New Roman" w:hAnsi="Times New Roman" w:cs="Times New Roman"/>
          <w:szCs w:val="24"/>
          <w:lang w:eastAsia="ru-RU"/>
        </w:rPr>
        <w:t>онтрольное мероприятие</w:t>
      </w:r>
      <w:r w:rsidRPr="0025743F">
        <w:rPr>
          <w:rFonts w:ascii="Times New Roman" w:eastAsia="Times New Roman" w:hAnsi="Times New Roman" w:cs="Times New Roman"/>
          <w:szCs w:val="24"/>
          <w:lang w:eastAsia="ru-RU"/>
        </w:rPr>
        <w:t>;</w:t>
      </w:r>
    </w:p>
    <w:p w:rsidR="00734535" w:rsidRPr="002A5736" w:rsidRDefault="00734535" w:rsidP="00670155">
      <w:pPr>
        <w:tabs>
          <w:tab w:val="left" w:pos="3687"/>
          <w:tab w:val="left" w:pos="3837"/>
        </w:tabs>
        <w:autoSpaceDE w:val="0"/>
        <w:autoSpaceDN w:val="0"/>
        <w:adjustRightInd w:val="0"/>
        <w:spacing w:after="0" w:line="240" w:lineRule="auto"/>
        <w:ind w:left="-75" w:firstLine="784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25743F">
        <w:rPr>
          <w:rFonts w:ascii="Times New Roman" w:eastAsia="Times New Roman" w:hAnsi="Times New Roman" w:cs="Times New Roman"/>
          <w:szCs w:val="24"/>
          <w:lang w:eastAsia="ru-RU"/>
        </w:rPr>
        <w:t xml:space="preserve">- на основании  обращения Службы по контролю и надзору в сфере охраны окружающей среды, объектов животного мира и лесных отношений Ханты-Мансийского автономного округа-Югры проведено </w:t>
      </w:r>
      <w:r w:rsidRPr="0025743F"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1 </w:t>
      </w:r>
      <w:r w:rsidRPr="0025743F">
        <w:rPr>
          <w:rFonts w:ascii="Times New Roman" w:eastAsia="Times New Roman" w:hAnsi="Times New Roman" w:cs="Times New Roman"/>
          <w:szCs w:val="24"/>
          <w:lang w:eastAsia="ru-RU"/>
        </w:rPr>
        <w:t>внеплановое ко</w:t>
      </w:r>
      <w:r w:rsidR="002A5736">
        <w:rPr>
          <w:rFonts w:ascii="Times New Roman" w:eastAsia="Times New Roman" w:hAnsi="Times New Roman" w:cs="Times New Roman"/>
          <w:szCs w:val="24"/>
          <w:lang w:eastAsia="ru-RU"/>
        </w:rPr>
        <w:t>нтро</w:t>
      </w:r>
      <w:bookmarkStart w:id="0" w:name="_GoBack"/>
      <w:bookmarkEnd w:id="0"/>
      <w:r w:rsidR="002A5736">
        <w:rPr>
          <w:rFonts w:ascii="Times New Roman" w:eastAsia="Times New Roman" w:hAnsi="Times New Roman" w:cs="Times New Roman"/>
          <w:szCs w:val="24"/>
          <w:lang w:eastAsia="ru-RU"/>
        </w:rPr>
        <w:t>льное мероприятие</w:t>
      </w:r>
      <w:r w:rsidR="002A5736" w:rsidRPr="002A5736">
        <w:rPr>
          <w:rFonts w:ascii="Times New Roman" w:eastAsia="Times New Roman" w:hAnsi="Times New Roman" w:cs="Times New Roman"/>
          <w:szCs w:val="24"/>
          <w:lang w:eastAsia="ru-RU"/>
        </w:rPr>
        <w:t>;</w:t>
      </w:r>
    </w:p>
    <w:p w:rsidR="00734535" w:rsidRPr="002A5736" w:rsidRDefault="00734535" w:rsidP="00670155">
      <w:pPr>
        <w:tabs>
          <w:tab w:val="left" w:pos="3687"/>
          <w:tab w:val="left" w:pos="3837"/>
        </w:tabs>
        <w:autoSpaceDE w:val="0"/>
        <w:autoSpaceDN w:val="0"/>
        <w:adjustRightInd w:val="0"/>
        <w:spacing w:after="0" w:line="240" w:lineRule="auto"/>
        <w:ind w:left="-75" w:firstLine="784"/>
        <w:jc w:val="both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25743F">
        <w:rPr>
          <w:rFonts w:ascii="Times New Roman" w:eastAsia="Times New Roman" w:hAnsi="Times New Roman" w:cs="Times New Roman"/>
          <w:bCs/>
          <w:szCs w:val="24"/>
          <w:lang w:eastAsia="ru-RU"/>
        </w:rPr>
        <w:t xml:space="preserve">- в целях соблюдения законодательства Российской Федерации и иных правовых актов о контрактной системе в сфере закупок товаров, работ, услуг для обеспечения муниципальных нужд в отношении отдельных закупок, </w:t>
      </w:r>
      <w:r w:rsidRPr="0025743F">
        <w:rPr>
          <w:rFonts w:ascii="Times New Roman" w:eastAsia="Times New Roman" w:hAnsi="Times New Roman" w:cs="Times New Roman"/>
          <w:szCs w:val="24"/>
          <w:lang w:eastAsia="ru-RU"/>
        </w:rPr>
        <w:t xml:space="preserve">в рамках контроля предусмотренного частью 8 статьи 99 Федерального закона от 05.04.2013 года № 44-ФЗ «О контрактной системе в сфере закупок товаров, работ, услуг для обеспечения государственных и муниципальных нужд»  проведено </w:t>
      </w:r>
      <w:r w:rsidRPr="0025743F">
        <w:rPr>
          <w:rFonts w:ascii="Times New Roman" w:eastAsia="Times New Roman" w:hAnsi="Times New Roman" w:cs="Times New Roman"/>
          <w:b/>
          <w:szCs w:val="24"/>
          <w:lang w:eastAsia="ru-RU"/>
        </w:rPr>
        <w:t>5</w:t>
      </w:r>
      <w:r w:rsidRPr="0025743F">
        <w:rPr>
          <w:rFonts w:ascii="Times New Roman" w:eastAsia="Times New Roman" w:hAnsi="Times New Roman" w:cs="Times New Roman"/>
          <w:szCs w:val="24"/>
          <w:lang w:eastAsia="ru-RU"/>
        </w:rPr>
        <w:t xml:space="preserve"> плановых  ко</w:t>
      </w:r>
      <w:r w:rsidR="002A5736">
        <w:rPr>
          <w:rFonts w:ascii="Times New Roman" w:eastAsia="Times New Roman" w:hAnsi="Times New Roman" w:cs="Times New Roman"/>
          <w:szCs w:val="24"/>
          <w:lang w:eastAsia="ru-RU"/>
        </w:rPr>
        <w:t>нтрольных мероприятия.</w:t>
      </w:r>
    </w:p>
    <w:p w:rsidR="00734535" w:rsidRPr="00734535" w:rsidRDefault="00734535" w:rsidP="00AC4EDA">
      <w:pPr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sectPr w:rsidR="00734535" w:rsidRPr="00734535">
      <w:footerReference w:type="default" r:id="rId1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7181" w:rsidRDefault="00D07181" w:rsidP="00091263">
      <w:pPr>
        <w:spacing w:after="0" w:line="240" w:lineRule="auto"/>
      </w:pPr>
      <w:r>
        <w:separator/>
      </w:r>
    </w:p>
  </w:endnote>
  <w:endnote w:type="continuationSeparator" w:id="0">
    <w:p w:rsidR="00D07181" w:rsidRDefault="00D07181" w:rsidP="000912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73377083"/>
      <w:docPartObj>
        <w:docPartGallery w:val="Page Numbers (Bottom of Page)"/>
        <w:docPartUnique/>
      </w:docPartObj>
    </w:sdtPr>
    <w:sdtEndPr/>
    <w:sdtContent>
      <w:p w:rsidR="00091263" w:rsidRDefault="0009126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5736">
          <w:rPr>
            <w:noProof/>
          </w:rPr>
          <w:t>4</w:t>
        </w:r>
        <w:r>
          <w:fldChar w:fldCharType="end"/>
        </w:r>
      </w:p>
    </w:sdtContent>
  </w:sdt>
  <w:p w:rsidR="00091263" w:rsidRDefault="0009126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7181" w:rsidRDefault="00D07181" w:rsidP="00091263">
      <w:pPr>
        <w:spacing w:after="0" w:line="240" w:lineRule="auto"/>
      </w:pPr>
      <w:r>
        <w:separator/>
      </w:r>
    </w:p>
  </w:footnote>
  <w:footnote w:type="continuationSeparator" w:id="0">
    <w:p w:rsidR="00D07181" w:rsidRDefault="00D07181" w:rsidP="000912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705C68"/>
    <w:multiLevelType w:val="hybridMultilevel"/>
    <w:tmpl w:val="F4D058AC"/>
    <w:lvl w:ilvl="0" w:tplc="2ACA08D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D91"/>
    <w:rsid w:val="00055531"/>
    <w:rsid w:val="00091263"/>
    <w:rsid w:val="00152822"/>
    <w:rsid w:val="001E396E"/>
    <w:rsid w:val="00220597"/>
    <w:rsid w:val="00225D91"/>
    <w:rsid w:val="0025743F"/>
    <w:rsid w:val="00260C1F"/>
    <w:rsid w:val="0028523D"/>
    <w:rsid w:val="002A5736"/>
    <w:rsid w:val="002D3AC2"/>
    <w:rsid w:val="0031333A"/>
    <w:rsid w:val="0035005C"/>
    <w:rsid w:val="00415F49"/>
    <w:rsid w:val="00444255"/>
    <w:rsid w:val="00457E5B"/>
    <w:rsid w:val="0046306B"/>
    <w:rsid w:val="004C08F8"/>
    <w:rsid w:val="005A4DB4"/>
    <w:rsid w:val="0064484E"/>
    <w:rsid w:val="00670155"/>
    <w:rsid w:val="00694EF5"/>
    <w:rsid w:val="00721B90"/>
    <w:rsid w:val="00734535"/>
    <w:rsid w:val="00736630"/>
    <w:rsid w:val="007637EE"/>
    <w:rsid w:val="00777A1B"/>
    <w:rsid w:val="007B7F78"/>
    <w:rsid w:val="007C27BD"/>
    <w:rsid w:val="00826307"/>
    <w:rsid w:val="00826830"/>
    <w:rsid w:val="008C5233"/>
    <w:rsid w:val="009333AB"/>
    <w:rsid w:val="009C5207"/>
    <w:rsid w:val="00A0326F"/>
    <w:rsid w:val="00A41D51"/>
    <w:rsid w:val="00A95D9E"/>
    <w:rsid w:val="00AC2B40"/>
    <w:rsid w:val="00AC4EDA"/>
    <w:rsid w:val="00AC5D43"/>
    <w:rsid w:val="00AE18D8"/>
    <w:rsid w:val="00B22704"/>
    <w:rsid w:val="00B7291E"/>
    <w:rsid w:val="00B84C00"/>
    <w:rsid w:val="00BD5D8B"/>
    <w:rsid w:val="00C91C13"/>
    <w:rsid w:val="00CA64EB"/>
    <w:rsid w:val="00CE39A5"/>
    <w:rsid w:val="00CF48D8"/>
    <w:rsid w:val="00D07181"/>
    <w:rsid w:val="00D356B2"/>
    <w:rsid w:val="00E875BB"/>
    <w:rsid w:val="00E96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630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46306B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0912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91263"/>
  </w:style>
  <w:style w:type="paragraph" w:styleId="a7">
    <w:name w:val="footer"/>
    <w:basedOn w:val="a"/>
    <w:link w:val="a8"/>
    <w:uiPriority w:val="99"/>
    <w:unhideWhenUsed/>
    <w:rsid w:val="000912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91263"/>
  </w:style>
  <w:style w:type="paragraph" w:styleId="a9">
    <w:name w:val="List Paragraph"/>
    <w:basedOn w:val="a"/>
    <w:uiPriority w:val="34"/>
    <w:qFormat/>
    <w:rsid w:val="00AC5D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630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46306B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0912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91263"/>
  </w:style>
  <w:style w:type="paragraph" w:styleId="a7">
    <w:name w:val="footer"/>
    <w:basedOn w:val="a"/>
    <w:link w:val="a8"/>
    <w:uiPriority w:val="99"/>
    <w:unhideWhenUsed/>
    <w:rsid w:val="000912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91263"/>
  </w:style>
  <w:style w:type="paragraph" w:styleId="a9">
    <w:name w:val="List Paragraph"/>
    <w:basedOn w:val="a"/>
    <w:uiPriority w:val="34"/>
    <w:qFormat/>
    <w:rsid w:val="00AC5D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34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53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2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37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9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2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15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27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63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26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0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79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77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08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0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4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0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36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18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7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96912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28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1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96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8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0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4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0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9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38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9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7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05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64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64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consultant.ru/document/cons_doc_LAW_489034/1e54a66b15dfe9491206466653467b764f31c0b5/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consultant.ru/document/cons_doc_LAW_344861/5c4a6c671ad21640a781a7063d7eb58f604d5c0d/" TargetMode="External"/><Relationship Id="rId17" Type="http://schemas.openxmlformats.org/officeDocument/2006/relationships/hyperlink" Target="https://www.consultant.ru/document/cons_doc_LAW_482692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consultant.ru/document/cons_doc_LAW_412356/09701e4d760160b74e53b1c4ce26813a04acca34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consultant.ru/document/cons_doc_LAW_19702/f9326f84473ca91312e73a717befd43c925de20f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consultant.ru/document/cons_doc_LAW_489038/4e8f9fc3edde6ce7ca8bc6bd297fe80e5be07034/" TargetMode="External"/><Relationship Id="rId10" Type="http://schemas.openxmlformats.org/officeDocument/2006/relationships/hyperlink" Target="http://base.garant.ru/12112604/429a92d1a7ee24526a4d59ec5b95c569/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base.garant.ru/12112604/0a6fda841ffb8946e017bd31280e68c1/" TargetMode="External"/><Relationship Id="rId14" Type="http://schemas.openxmlformats.org/officeDocument/2006/relationships/hyperlink" Target="https://www.consultant.ru/document/cons_doc_LAW_19702/f9326f84473ca91312e73a717befd43c925de20f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18810B-F2C3-49E7-BAAD-CC2710B331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1559</Words>
  <Characters>8889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Мацукова Марина Николаевна</dc:creator>
  <cp:lastModifiedBy>Зольников Иван Сергеевич</cp:lastModifiedBy>
  <cp:revision>2</cp:revision>
  <dcterms:created xsi:type="dcterms:W3CDTF">2025-02-28T12:27:00Z</dcterms:created>
  <dcterms:modified xsi:type="dcterms:W3CDTF">2025-02-28T12:27:00Z</dcterms:modified>
</cp:coreProperties>
</file>