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84C06">
      <w:pPr>
        <w:pStyle w:val="1"/>
      </w:pPr>
      <w:r>
        <w:fldChar w:fldCharType="begin"/>
      </w:r>
      <w:r>
        <w:instrText>HYPERLINK "https://internet.garant.ru/document/redirect/45251050/0"</w:instrText>
      </w:r>
      <w:r>
        <w:fldChar w:fldCharType="separate"/>
      </w:r>
      <w:r>
        <w:rPr>
          <w:rStyle w:val="a4"/>
          <w:b w:val="0"/>
          <w:bCs w:val="0"/>
        </w:rPr>
        <w:t>Решение Думы Кондинского района Ханты-Мансийского автономного округ</w:t>
      </w:r>
      <w:r>
        <w:rPr>
          <w:rStyle w:val="a4"/>
          <w:b w:val="0"/>
          <w:bCs w:val="0"/>
        </w:rPr>
        <w:t>а - Югры от 14 декабря 2017 г. N 350 "Об утверждении Положения 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район" (с изменениями и дополнен</w:t>
      </w:r>
      <w:r>
        <w:rPr>
          <w:rStyle w:val="a4"/>
          <w:b w:val="0"/>
          <w:bCs w:val="0"/>
        </w:rPr>
        <w:t>иями)</w:t>
      </w:r>
      <w:r>
        <w:fldChar w:fldCharType="end"/>
      </w:r>
    </w:p>
    <w:p w:rsidR="00000000" w:rsidRDefault="00284C06">
      <w:pPr>
        <w:pStyle w:val="ab"/>
      </w:pPr>
      <w:r>
        <w:t>С изменениями и дополнениями от:</w:t>
      </w:r>
    </w:p>
    <w:p w:rsidR="00000000" w:rsidRDefault="00284C0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января 2026 г.</w:t>
      </w:r>
    </w:p>
    <w:p w:rsidR="00000000" w:rsidRDefault="00284C06"/>
    <w:p w:rsidR="00000000" w:rsidRDefault="00284C06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Губернатора Ханты-Мансийского автономного округа - Югры от 14 апреля 2010 года N 71 "О Положении о проверке достоверности и полноты сведений, представляемых гражданами, пр</w:t>
      </w:r>
      <w:r>
        <w:t>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Ханты-Мансийского автономного округа - Югры, и соблюдения ограничений лицами, замещающими государственные должн</w:t>
      </w:r>
      <w:r>
        <w:t xml:space="preserve">ости Ханты-Мансийского автономного округа", </w:t>
      </w:r>
      <w:hyperlink r:id="rId9" w:history="1">
        <w:r>
          <w:rPr>
            <w:rStyle w:val="a4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000000" w:rsidRDefault="00284C06">
      <w:bookmarkStart w:id="1" w:name="sub_1"/>
      <w:r>
        <w:t>1. Утвердить Положение о проверке соблюдения ограничений и запретов лицами, з</w:t>
      </w:r>
      <w:r>
        <w:t>амещающими муниципальные должности в органах местного самоуправления муниципального образования Кондинский район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284C06">
      <w:bookmarkStart w:id="2" w:name="sub_2"/>
      <w:bookmarkEnd w:id="1"/>
      <w:r>
        <w:t xml:space="preserve">2. </w:t>
      </w:r>
      <w:hyperlink r:id="rId10" w:history="1">
        <w:r>
          <w:rPr>
            <w:rStyle w:val="a4"/>
          </w:rPr>
          <w:t>Обнародовать</w:t>
        </w:r>
      </w:hyperlink>
      <w:r>
        <w:t xml:space="preserve"> настоящ</w:t>
      </w:r>
      <w:r>
        <w:t xml:space="preserve">ее решение в соответствии с </w:t>
      </w:r>
      <w:hyperlink r:id="rId11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2017 года N 215 "Об утверждении Порядка опубликования (обнародования) муниципальных правовых актов и другой офи</w:t>
      </w:r>
      <w:r>
        <w:t xml:space="preserve">циальной информации органов местного самоуправления муниципального образования Кондинский район" и разместить на </w:t>
      </w:r>
      <w:hyperlink r:id="rId12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района.</w:t>
      </w:r>
    </w:p>
    <w:p w:rsidR="00000000" w:rsidRDefault="00284C06">
      <w:bookmarkStart w:id="3" w:name="sub_3"/>
      <w:bookmarkEnd w:id="2"/>
      <w:r>
        <w:t xml:space="preserve">3. Настоящее решение вступает в силу после его </w:t>
      </w:r>
      <w:hyperlink r:id="rId13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30 января 2026 г. - </w:t>
      </w:r>
      <w:hyperlink r:id="rId14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4C06">
      <w:r>
        <w:t>4. Контроль за выполне</w:t>
      </w:r>
      <w:r>
        <w:t>нием настоящего решения возложить на председателя Думы Кондинского района Р.В. Бринстера и главу Кондинского района А.В. Зяблицева в соответствии с их компетенцией.</w:t>
      </w:r>
    </w:p>
    <w:p w:rsidR="00000000" w:rsidRDefault="00284C0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284C0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4C06" w:rsidRDefault="00284C06">
            <w:pPr>
              <w:pStyle w:val="ac"/>
            </w:pPr>
            <w:r w:rsidRPr="00284C06">
              <w:t>Председатель Думы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4C06" w:rsidRDefault="00284C06">
            <w:pPr>
              <w:pStyle w:val="aa"/>
              <w:jc w:val="right"/>
            </w:pPr>
            <w:r w:rsidRPr="00284C06">
              <w:t>Ю.В. Гришаев</w:t>
            </w:r>
          </w:p>
        </w:tc>
      </w:tr>
    </w:tbl>
    <w:p w:rsidR="00000000" w:rsidRDefault="00284C0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284C0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4C06" w:rsidRDefault="00284C06">
            <w:pPr>
              <w:pStyle w:val="ac"/>
            </w:pPr>
            <w:r w:rsidRPr="00284C06">
              <w:t>Глава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4C06" w:rsidRDefault="00284C06">
            <w:pPr>
              <w:pStyle w:val="aa"/>
              <w:jc w:val="right"/>
            </w:pPr>
            <w:r w:rsidRPr="00284C06">
              <w:t>А.В. Дубовик</w:t>
            </w:r>
          </w:p>
        </w:tc>
      </w:tr>
    </w:tbl>
    <w:p w:rsidR="00000000" w:rsidRDefault="00284C06"/>
    <w:p w:rsidR="00000000" w:rsidRDefault="00284C06">
      <w:r>
        <w:t>пгт. Междуреченский</w:t>
      </w:r>
    </w:p>
    <w:p w:rsidR="00000000" w:rsidRDefault="00284C06">
      <w:r>
        <w:t>14 декабря 2017 года</w:t>
      </w:r>
    </w:p>
    <w:p w:rsidR="00000000" w:rsidRDefault="00284C06">
      <w:r>
        <w:t>N 350</w:t>
      </w:r>
    </w:p>
    <w:p w:rsidR="00000000" w:rsidRDefault="00284C06"/>
    <w:p w:rsidR="00000000" w:rsidRDefault="00284C06">
      <w:pPr>
        <w:jc w:val="right"/>
        <w:rPr>
          <w:rStyle w:val="a3"/>
          <w:rFonts w:ascii="Arial" w:hAnsi="Arial" w:cs="Arial"/>
        </w:rPr>
      </w:pPr>
      <w:bookmarkStart w:id="5" w:name="sub_10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 к </w:t>
      </w:r>
      <w:hyperlink w:anchor="sub_0" w:history="1">
        <w:r>
          <w:rPr>
            <w:rStyle w:val="a4"/>
            <w:rFonts w:ascii="Arial" w:hAnsi="Arial" w:cs="Arial"/>
          </w:rPr>
          <w:t>решению</w:t>
        </w:r>
      </w:hyperlink>
      <w:r>
        <w:rPr>
          <w:rStyle w:val="a3"/>
          <w:rFonts w:ascii="Arial" w:hAnsi="Arial" w:cs="Arial"/>
        </w:rPr>
        <w:br/>
        <w:t>Думы Кондинского района</w:t>
      </w:r>
      <w:r>
        <w:rPr>
          <w:rStyle w:val="a3"/>
          <w:rFonts w:ascii="Arial" w:hAnsi="Arial" w:cs="Arial"/>
        </w:rPr>
        <w:br/>
        <w:t>от 14.12.2017 N 350</w:t>
      </w:r>
    </w:p>
    <w:bookmarkEnd w:id="5"/>
    <w:p w:rsidR="00000000" w:rsidRDefault="00284C06"/>
    <w:p w:rsidR="00000000" w:rsidRDefault="00284C06">
      <w:pPr>
        <w:pStyle w:val="1"/>
      </w:pPr>
      <w:r>
        <w:t xml:space="preserve">Положение </w:t>
      </w:r>
      <w:r>
        <w:br/>
      </w:r>
      <w:r>
        <w:t xml:space="preserve">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</w:t>
      </w:r>
      <w:r>
        <w:lastRenderedPageBreak/>
        <w:t>район (далее - Положение)</w:t>
      </w:r>
    </w:p>
    <w:p w:rsidR="00000000" w:rsidRDefault="00284C06">
      <w:pPr>
        <w:pStyle w:val="ab"/>
      </w:pPr>
      <w:r>
        <w:t>С изменениями и дополнениями от:</w:t>
      </w:r>
    </w:p>
    <w:p w:rsidR="00000000" w:rsidRDefault="00284C0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января 2026 г.</w:t>
      </w:r>
    </w:p>
    <w:p w:rsidR="00000000" w:rsidRDefault="00284C06"/>
    <w:p w:rsidR="00000000" w:rsidRDefault="00284C06">
      <w:bookmarkStart w:id="6" w:name="sub_1001"/>
      <w:r>
        <w:t>Настояще</w:t>
      </w:r>
      <w:r>
        <w:t>е Положение определяет порядок осуществления проверки соблюдения лицами, замещающими муниципальные должности в органах местного самоуправления муниципального образования Кондинский район (далее - лица, замещающие муниципальные должности), ограничений и зап</w:t>
      </w:r>
      <w:r>
        <w:t xml:space="preserve">ретов, требований о предотвращении или урегулировании конфликта интересов (за исключением проверки достоверности и полноты сведений о доходах, расходах, об имуществе и обязательствах имущественного характера), установленных </w:t>
      </w:r>
      <w:hyperlink r:id="rId16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 другими федеральными законами (далее - установленные ограничения).</w:t>
      </w:r>
    </w:p>
    <w:bookmarkEnd w:id="6"/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84C06">
      <w:pPr>
        <w:pStyle w:val="a6"/>
        <w:ind w:left="139" w:hanging="139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пунктов приводится в соответствии с источ</w:t>
      </w:r>
      <w:r>
        <w:rPr>
          <w:shd w:val="clear" w:color="auto" w:fill="F0F0F0"/>
        </w:rPr>
        <w:t xml:space="preserve">ником </w:t>
      </w:r>
    </w:p>
    <w:p w:rsidR="00000000" w:rsidRDefault="00284C06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284C06">
      <w:bookmarkStart w:id="7" w:name="sub_1002"/>
      <w:r>
        <w:t xml:space="preserve">2. Основанием для осуществления проверки, предусмотренной </w:t>
      </w:r>
      <w:hyperlink w:anchor="sub_1001" w:history="1">
        <w:r>
          <w:rPr>
            <w:rStyle w:val="a4"/>
          </w:rPr>
          <w:t>пунктом 1</w:t>
        </w:r>
      </w:hyperlink>
      <w:r>
        <w:t xml:space="preserve"> настоящего Положения, является информация, представленная в письменном виде в установленном порядке:</w:t>
      </w:r>
    </w:p>
    <w:p w:rsidR="00000000" w:rsidRDefault="00284C06">
      <w:bookmarkStart w:id="8" w:name="sub_1014"/>
      <w:bookmarkEnd w:id="7"/>
      <w:r>
        <w:t>1) правоохранительными орган</w:t>
      </w:r>
      <w:r>
        <w:t>ами, иными государственными органами, органами местного самоуправления и их должностными лицами;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15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30 января 2026 г. - </w:t>
      </w:r>
      <w:hyperlink r:id="rId17" w:history="1">
        <w:r>
          <w:rPr>
            <w:rStyle w:val="a4"/>
            <w:shd w:val="clear" w:color="auto" w:fill="F0F0F0"/>
          </w:rPr>
          <w:t>Ре</w:t>
        </w:r>
        <w:r>
          <w:rPr>
            <w:rStyle w:val="a4"/>
            <w:shd w:val="clear" w:color="auto" w:fill="F0F0F0"/>
          </w:rPr>
          <w:t>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4C06">
      <w:r>
        <w:t>2) сотрудниками управления кадровой политики и делопр</w:t>
      </w:r>
      <w:r>
        <w:t>оизводства администрации Кондинского района (далее - управление кадровой политики и делопроизводства), ответственными за работу по профилактике коррупционных и иных правонарушений;</w:t>
      </w:r>
    </w:p>
    <w:p w:rsidR="00000000" w:rsidRDefault="00284C06">
      <w:bookmarkStart w:id="10" w:name="sub_1016"/>
      <w:r>
        <w:t>3) постоянно действующими руководящими органами политических партий</w:t>
      </w:r>
      <w:r>
        <w:t xml:space="preserve">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284C06">
      <w:bookmarkStart w:id="11" w:name="sub_1017"/>
      <w:bookmarkEnd w:id="10"/>
      <w:r>
        <w:t>4) Общественной палатой Ханты-Мансийского автономного округа - Югры;</w:t>
      </w:r>
    </w:p>
    <w:p w:rsidR="00000000" w:rsidRDefault="00284C06">
      <w:bookmarkStart w:id="12" w:name="sub_1018"/>
      <w:bookmarkEnd w:id="11"/>
      <w:r>
        <w:t>5) общероссийскими средс</w:t>
      </w:r>
      <w:r>
        <w:t>твами массовой информации.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3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30 января 2026 г. - </w:t>
      </w:r>
      <w:hyperlink r:id="rId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</w:t>
      </w:r>
      <w:r>
        <w:rPr>
          <w:shd w:val="clear" w:color="auto" w:fill="F0F0F0"/>
        </w:rPr>
        <w:t>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4C06">
      <w:r>
        <w:t xml:space="preserve">3. Проверка, предусмотренная </w:t>
      </w:r>
      <w:hyperlink w:anchor="sub_1001" w:history="1">
        <w:r>
          <w:rPr>
            <w:rStyle w:val="a4"/>
          </w:rPr>
          <w:t>пунктом 1</w:t>
        </w:r>
      </w:hyperlink>
      <w:r>
        <w:t xml:space="preserve"> настоящего Положения (далее - проверка), проводится по реш</w:t>
      </w:r>
      <w:r>
        <w:t>ению Думы Кондинского района. Решением Думы Кондинского района назначается лицо, организующее проведение проверки, проверка осуществляется управлением кадровой политики и делопроизводства.</w:t>
      </w:r>
    </w:p>
    <w:p w:rsidR="00000000" w:rsidRDefault="00284C06">
      <w:r>
        <w:t xml:space="preserve">Решение принимается отдельно в отношении каждого лица, замещающего </w:t>
      </w:r>
      <w:r>
        <w:t>муниципальную должность.</w:t>
      </w:r>
    </w:p>
    <w:p w:rsidR="00000000" w:rsidRDefault="00284C06">
      <w:bookmarkStart w:id="14" w:name="sub_1004"/>
      <w:r>
        <w:t>4. Информация анонимного характера не является основанием для проверки.</w:t>
      </w:r>
    </w:p>
    <w:p w:rsidR="00000000" w:rsidRDefault="00284C06">
      <w:bookmarkStart w:id="15" w:name="sub_1005"/>
      <w:bookmarkEnd w:id="14"/>
      <w:r>
        <w:t>5. Проверк</w:t>
      </w:r>
      <w:r>
        <w:t>а осуществляется в срок, не превышающий 60 дней со дня принятия решения о ее проведении. Срок проверки может быть продлен до 90 дней по решению Думы Кондинского района.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6"/>
      <w:bookmarkEnd w:id="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30 января 2026 г. </w:t>
      </w:r>
      <w:r>
        <w:rPr>
          <w:shd w:val="clear" w:color="auto" w:fill="F0F0F0"/>
        </w:rPr>
        <w:t xml:space="preserve">- </w:t>
      </w:r>
      <w:hyperlink r:id="rId21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284C06">
      <w:r>
        <w:t>6. При осуществлении проверки должностное лицо, организующее проверку, сотрудник управления кадровой политики и делопроизводства вправе:</w:t>
      </w:r>
    </w:p>
    <w:p w:rsidR="00000000" w:rsidRDefault="00284C06">
      <w:bookmarkStart w:id="17" w:name="sub_1019"/>
      <w:r>
        <w:t>1) проводить собеседование с лицом, замещающим муниципальную должность;</w:t>
      </w:r>
    </w:p>
    <w:p w:rsidR="00000000" w:rsidRDefault="00284C06">
      <w:bookmarkStart w:id="18" w:name="sub_1020"/>
      <w:bookmarkEnd w:id="17"/>
      <w:r>
        <w:t>2) и</w:t>
      </w:r>
      <w:r>
        <w:t>зучать представленные лицом, замещающим муниципальную должность, дополнительные материалы, которые приобщаются к материалам проверки;</w:t>
      </w:r>
    </w:p>
    <w:p w:rsidR="00000000" w:rsidRDefault="00284C06">
      <w:bookmarkStart w:id="19" w:name="sub_1021"/>
      <w:bookmarkEnd w:id="18"/>
      <w:r>
        <w:t>3) получать от лица, замещающего муниципальную должность, пояснения по представленным материалам;</w:t>
      </w:r>
    </w:p>
    <w:p w:rsidR="00000000" w:rsidRDefault="00284C06">
      <w:bookmarkStart w:id="20" w:name="sub_1022"/>
      <w:bookmarkEnd w:id="19"/>
      <w:r>
        <w:t>4) направлять в установленном порядке запросы в органы государственной власти Ханты-Мансийского автономного округа - Югры, органы местного самоуправления, на предприятия, в учреждения, организации и общественные объединения (далее - органы и органи</w:t>
      </w:r>
      <w:r>
        <w:t>зации) об имеющихся у них сведениях о соблюдении лицом, замещающим муниципальную должность, установленных ограничений и запретов.</w:t>
      </w:r>
    </w:p>
    <w:p w:rsidR="00000000" w:rsidRDefault="00284C06">
      <w:bookmarkStart w:id="21" w:name="sub_1007"/>
      <w:bookmarkEnd w:id="20"/>
      <w:r>
        <w:t xml:space="preserve">7. В запросе, предусмотренном </w:t>
      </w:r>
      <w:hyperlink w:anchor="sub_1022" w:history="1">
        <w:r>
          <w:rPr>
            <w:rStyle w:val="a4"/>
          </w:rPr>
          <w:t>подпунктом 4 пункта 6</w:t>
        </w:r>
      </w:hyperlink>
      <w:r>
        <w:t xml:space="preserve"> настоящего Положения, указываютс</w:t>
      </w:r>
      <w:r>
        <w:t>я:</w:t>
      </w:r>
    </w:p>
    <w:p w:rsidR="00000000" w:rsidRDefault="00284C06">
      <w:bookmarkStart w:id="22" w:name="sub_1023"/>
      <w:bookmarkEnd w:id="21"/>
      <w:r>
        <w:t>1) фамилия, имя, отчество руководителя органа или организации, в которые направляется запрос;</w:t>
      </w:r>
    </w:p>
    <w:p w:rsidR="00000000" w:rsidRDefault="00284C06">
      <w:bookmarkStart w:id="23" w:name="sub_1024"/>
      <w:bookmarkEnd w:id="22"/>
      <w:r>
        <w:t>2) муниципальный нормативный правовой акт, на основании которого направляется запрос;</w:t>
      </w:r>
    </w:p>
    <w:p w:rsidR="00000000" w:rsidRDefault="00284C06">
      <w:bookmarkStart w:id="24" w:name="sub_1025"/>
      <w:bookmarkEnd w:id="23"/>
      <w:r>
        <w:t>3) фамилия, имя, отчество</w:t>
      </w:r>
      <w:r>
        <w:t>, дата и место рождения, место регистрации, жительства и (или) пребывания, должность и место работы, вид и реквизиты документа, удостоверяющего личность лица, замещающего муниципальную должность, в отношении которого имеются сведения о несоблюдении им уста</w:t>
      </w:r>
      <w:r>
        <w:t>новленных ограничений и запретов;</w:t>
      </w:r>
    </w:p>
    <w:p w:rsidR="00000000" w:rsidRDefault="00284C06">
      <w:bookmarkStart w:id="25" w:name="sub_1026"/>
      <w:bookmarkEnd w:id="24"/>
      <w:r>
        <w:t>4) содержание и объем сведений, подлежащих проверке;</w:t>
      </w:r>
    </w:p>
    <w:p w:rsidR="00000000" w:rsidRDefault="00284C06">
      <w:bookmarkStart w:id="26" w:name="sub_1027"/>
      <w:bookmarkEnd w:id="25"/>
      <w:r>
        <w:t>5) фамилия, инициалы и номер телефона специалиста, подготовившего запрос;</w:t>
      </w:r>
    </w:p>
    <w:p w:rsidR="00000000" w:rsidRDefault="00284C06">
      <w:bookmarkStart w:id="27" w:name="sub_1028"/>
      <w:bookmarkEnd w:id="26"/>
      <w:r>
        <w:t>6) другие необходимые сведения.</w:t>
      </w:r>
    </w:p>
    <w:p w:rsidR="00000000" w:rsidRDefault="00284C06">
      <w:bookmarkStart w:id="28" w:name="sub_1008"/>
      <w:bookmarkEnd w:id="27"/>
      <w:r>
        <w:t>8. Должностное лицо, организующее проведение проверки, обеспечивает:</w:t>
      </w:r>
    </w:p>
    <w:p w:rsidR="00000000" w:rsidRDefault="00284C06">
      <w:bookmarkStart w:id="29" w:name="sub_1029"/>
      <w:bookmarkEnd w:id="28"/>
      <w:r>
        <w:t>1) уведомление в письменной форме лица, замещающего муниципальную должность, о начале в отношении его проверки - в течение 2 рабочих дней со дня получения соответствующег</w:t>
      </w:r>
      <w:r>
        <w:t>о решения;</w:t>
      </w:r>
    </w:p>
    <w:p w:rsidR="00000000" w:rsidRDefault="00284C06">
      <w:bookmarkStart w:id="30" w:name="sub_1030"/>
      <w:bookmarkEnd w:id="29"/>
      <w:r>
        <w:t>2) проведение в случае обращения лица, замещающего муниципальную должность, беседы с ним, в ходе которой он должен быть проинформирован о том, соблюдение каких установленных ограничений и запретов подлежат проверке, - в течение 7</w:t>
      </w:r>
      <w:r>
        <w:t xml:space="preserve">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09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30 января 2026 г. - </w:t>
      </w:r>
      <w:hyperlink r:id="rId23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4C06">
      <w:r>
        <w:t>9. По окончании проверки сотрудник управления кадровой политики и делопроизводства обязан ознакомить лицо, замещающее муниципальную должность, с результатами проверки с соблюдением законодательства Рос</w:t>
      </w:r>
      <w:r>
        <w:t>сийской Федерации.</w:t>
      </w:r>
    </w:p>
    <w:p w:rsidR="00000000" w:rsidRDefault="00284C06">
      <w:bookmarkStart w:id="32" w:name="sub_1010"/>
      <w:r>
        <w:t>10. Лицо, замещающее муниципальную должность, вправе:</w:t>
      </w:r>
    </w:p>
    <w:p w:rsidR="00000000" w:rsidRDefault="00284C06">
      <w:bookmarkStart w:id="33" w:name="sub_1031"/>
      <w:bookmarkEnd w:id="32"/>
      <w:r>
        <w:t xml:space="preserve">1) давать пояснения в письменной форме в ходе проверки по вопросам, указанным в </w:t>
      </w:r>
      <w:hyperlink w:anchor="sub_1030" w:history="1">
        <w:r>
          <w:rPr>
            <w:rStyle w:val="a4"/>
          </w:rPr>
          <w:t>подпункте 2 пункта 8</w:t>
        </w:r>
      </w:hyperlink>
      <w:r>
        <w:t xml:space="preserve"> настоящего Положения, по результ</w:t>
      </w:r>
      <w:r>
        <w:t>атам проверки;</w:t>
      </w:r>
    </w:p>
    <w:p w:rsidR="00000000" w:rsidRDefault="00284C06">
      <w:bookmarkStart w:id="34" w:name="sub_1032"/>
      <w:bookmarkEnd w:id="33"/>
      <w:r>
        <w:t>2) представлять дополнительные материалы и давать по ним пояснения в письменной форме;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33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30 января 2026 г. - </w:t>
      </w:r>
      <w:hyperlink r:id="rId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4C06">
      <w:r>
        <w:t xml:space="preserve">3) обращаться в управление кадровой политики и делопроизводства с подлежащим удовлетворению ходатайством о проведении с ним беседы по вопросам, указанным в </w:t>
      </w:r>
      <w:hyperlink w:anchor="sub_1030" w:history="1">
        <w:r>
          <w:rPr>
            <w:rStyle w:val="a4"/>
          </w:rPr>
          <w:t>пункте 2 пункта 8</w:t>
        </w:r>
      </w:hyperlink>
      <w:r>
        <w:t xml:space="preserve"> настоящего Положения.</w:t>
      </w:r>
    </w:p>
    <w:p w:rsidR="00000000" w:rsidRDefault="00284C06">
      <w:bookmarkStart w:id="36" w:name="sub_1011"/>
      <w:r>
        <w:t>11. Пояснения, указанные в</w:t>
      </w:r>
      <w:r>
        <w:t xml:space="preserve"> </w:t>
      </w:r>
      <w:hyperlink w:anchor="sub_1010" w:history="1">
        <w:r>
          <w:rPr>
            <w:rStyle w:val="a4"/>
          </w:rPr>
          <w:t>пункте 10</w:t>
        </w:r>
      </w:hyperlink>
      <w:r>
        <w:t xml:space="preserve"> настоящего Положения, приобщаются к материалам проверки.</w:t>
      </w:r>
    </w:p>
    <w:p w:rsidR="00000000" w:rsidRDefault="00284C06">
      <w:bookmarkStart w:id="37" w:name="sub_1012"/>
      <w:bookmarkEnd w:id="36"/>
      <w:r>
        <w:t xml:space="preserve">12. Должностное лицо, организующее проведение проверки, представляет в Думу Кондинского района, принявшую решение о проведении проверки, доклад о </w:t>
      </w:r>
      <w:r>
        <w:t>ее результатах.</w:t>
      </w:r>
    </w:p>
    <w:bookmarkEnd w:id="37"/>
    <w:p w:rsidR="00000000" w:rsidRDefault="00284C06">
      <w:r>
        <w:t>При этом в докладе должно содержаться одно из следующих предложений:</w:t>
      </w:r>
    </w:p>
    <w:p w:rsidR="00000000" w:rsidRDefault="00284C06">
      <w:bookmarkStart w:id="38" w:name="sub_1034"/>
      <w:r>
        <w:t>1) об отсутствии оснований о досрочном прекращении полномочий лица, замещающего муниципальную должность;</w:t>
      </w:r>
    </w:p>
    <w:p w:rsidR="00000000" w:rsidRDefault="00284C06">
      <w:bookmarkStart w:id="39" w:name="sub_1035"/>
      <w:bookmarkEnd w:id="38"/>
      <w:r>
        <w:t>2) о представлении материалов пров</w:t>
      </w:r>
      <w:r>
        <w:t>ерки в Комиссию по противодействию коррупции.</w:t>
      </w:r>
    </w:p>
    <w:p w:rsidR="00000000" w:rsidRDefault="00284C0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13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30 января 2026 г. - </w:t>
      </w:r>
      <w:hyperlink r:id="rId2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</w:t>
      </w:r>
      <w:r>
        <w:rPr>
          <w:shd w:val="clear" w:color="auto" w:fill="F0F0F0"/>
        </w:rPr>
        <w:t xml:space="preserve"> автономного округа - Югры от 29 января 2026 г. N 1333</w:t>
      </w:r>
    </w:p>
    <w:p w:rsidR="00000000" w:rsidRDefault="00284C06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4C06">
      <w:r>
        <w:t>13. Управление кадровой политики и делопроизводства предоставляет сведения о результатах проверки с пис</w:t>
      </w:r>
      <w:r>
        <w:t>ьменного согласия Думы Кондинского района, принявшей решение о ее проведении, с одновременным уведомлением об этом лица, замещающего муниципальную должность, в отношении которого проводилась проверка, правоохранительным органам, постоянно действующим руков</w:t>
      </w:r>
      <w:r>
        <w:t>одящим органам политических партий и зарегистрированных в соответствии с действующим законодательством Российской Федерации иных общероссийских общественных объединений, не являющихся политическими партиями, Общественной палате Ханты-Мансийского автономног</w:t>
      </w:r>
      <w:r>
        <w:t>о округа - Югры,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84C06" w:rsidRDefault="00284C06"/>
    <w:sectPr w:rsidR="00284C06">
      <w:headerReference w:type="default" r:id="rId29"/>
      <w:footerReference w:type="default" r:id="rId3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06" w:rsidRDefault="00284C06">
      <w:r>
        <w:separator/>
      </w:r>
    </w:p>
  </w:endnote>
  <w:endnote w:type="continuationSeparator" w:id="0">
    <w:p w:rsidR="00284C06" w:rsidRDefault="0028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84C0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84C06" w:rsidRDefault="00284C0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84C06" w:rsidRDefault="00284C0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84C06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84C06" w:rsidRDefault="00284C0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34560" w:rsidRPr="00284C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34560" w:rsidRPr="00284C0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34560" w:rsidRPr="00284C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34560" w:rsidRPr="00284C06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284C0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06" w:rsidRDefault="00284C06">
      <w:r>
        <w:separator/>
      </w:r>
    </w:p>
  </w:footnote>
  <w:footnote w:type="continuationSeparator" w:id="0">
    <w:p w:rsidR="00284C06" w:rsidRDefault="00284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4C0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14 декабря 2017 г. N 350…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560"/>
    <w:rsid w:val="00284C06"/>
    <w:rsid w:val="0063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28790/0" TargetMode="External"/><Relationship Id="rId13" Type="http://schemas.openxmlformats.org/officeDocument/2006/relationships/hyperlink" Target="https://internet.garant.ru/document/redirect/45251051/0" TargetMode="External"/><Relationship Id="rId18" Type="http://schemas.openxmlformats.org/officeDocument/2006/relationships/hyperlink" Target="https://internet.garant.ru/document/redirect/30761862/1015" TargetMode="External"/><Relationship Id="rId26" Type="http://schemas.openxmlformats.org/officeDocument/2006/relationships/hyperlink" Target="https://internet.garant.ru/document/redirect/30761862/10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13543706/6" TargetMode="External"/><Relationship Id="rId7" Type="http://schemas.openxmlformats.org/officeDocument/2006/relationships/hyperlink" Target="https://internet.garant.ru/document/redirect/12164203/0" TargetMode="External"/><Relationship Id="rId12" Type="http://schemas.openxmlformats.org/officeDocument/2006/relationships/hyperlink" Target="https://internet.garant.ru/document/redirect/29109202/30" TargetMode="External"/><Relationship Id="rId17" Type="http://schemas.openxmlformats.org/officeDocument/2006/relationships/hyperlink" Target="https://internet.garant.ru/document/redirect/413543706/4" TargetMode="External"/><Relationship Id="rId25" Type="http://schemas.openxmlformats.org/officeDocument/2006/relationships/hyperlink" Target="https://internet.garant.ru/document/redirect/413543706/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64203/0" TargetMode="External"/><Relationship Id="rId20" Type="http://schemas.openxmlformats.org/officeDocument/2006/relationships/hyperlink" Target="https://internet.garant.ru/document/redirect/30761862/1003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5234214/0" TargetMode="External"/><Relationship Id="rId24" Type="http://schemas.openxmlformats.org/officeDocument/2006/relationships/hyperlink" Target="https://internet.garant.ru/document/redirect/30761862/1009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30761862/4" TargetMode="External"/><Relationship Id="rId23" Type="http://schemas.openxmlformats.org/officeDocument/2006/relationships/hyperlink" Target="https://internet.garant.ru/document/redirect/413543706/7" TargetMode="External"/><Relationship Id="rId28" Type="http://schemas.openxmlformats.org/officeDocument/2006/relationships/hyperlink" Target="https://internet.garant.ru/document/redirect/30761862/1013" TargetMode="External"/><Relationship Id="rId10" Type="http://schemas.openxmlformats.org/officeDocument/2006/relationships/hyperlink" Target="https://internet.garant.ru/document/redirect/45251051/0" TargetMode="External"/><Relationship Id="rId19" Type="http://schemas.openxmlformats.org/officeDocument/2006/relationships/hyperlink" Target="https://internet.garant.ru/document/redirect/413543706/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9120444/0" TargetMode="External"/><Relationship Id="rId14" Type="http://schemas.openxmlformats.org/officeDocument/2006/relationships/hyperlink" Target="https://internet.garant.ru/document/redirect/413543706/2" TargetMode="External"/><Relationship Id="rId22" Type="http://schemas.openxmlformats.org/officeDocument/2006/relationships/hyperlink" Target="https://internet.garant.ru/document/redirect/30761862/1006" TargetMode="External"/><Relationship Id="rId27" Type="http://schemas.openxmlformats.org/officeDocument/2006/relationships/hyperlink" Target="https://internet.garant.ru/document/redirect/413543706/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2026-02-10T04:32:00Z</dcterms:created>
  <dcterms:modified xsi:type="dcterms:W3CDTF">2026-02-10T04:32:00Z</dcterms:modified>
</cp:coreProperties>
</file>