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4769C">
      <w:pPr>
        <w:pStyle w:val="1"/>
      </w:pPr>
      <w:r>
        <w:fldChar w:fldCharType="begin"/>
      </w:r>
      <w:r>
        <w:instrText>HYPERLINK "https://internet.garant.ru/document/redirect/45201496/0"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округ</w:t>
      </w:r>
      <w:r>
        <w:rPr>
          <w:rStyle w:val="a4"/>
          <w:b w:val="0"/>
          <w:bCs w:val="0"/>
        </w:rPr>
        <w:t>а - Югры от 15 марта 2016 г. N 88 "Об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доверия" (с изменениями и дополнени</w:t>
      </w:r>
      <w:r>
        <w:rPr>
          <w:rStyle w:val="a4"/>
          <w:b w:val="0"/>
          <w:bCs w:val="0"/>
        </w:rPr>
        <w:t>ями)</w:t>
      </w:r>
      <w:r>
        <w:fldChar w:fldCharType="end"/>
      </w:r>
    </w:p>
    <w:p w:rsidR="00000000" w:rsidRDefault="00D4769C">
      <w:pPr>
        <w:pStyle w:val="ab"/>
      </w:pPr>
      <w:r>
        <w:t>С изменениями и дополнениями от:</w:t>
      </w:r>
    </w:p>
    <w:p w:rsidR="00000000" w:rsidRDefault="00D4769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февраля 2020 г., 29 января 2026 г.</w:t>
      </w:r>
    </w:p>
    <w:p w:rsidR="00000000" w:rsidRDefault="00D4769C"/>
    <w:p w:rsidR="00000000" w:rsidRDefault="00D476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30 января 2026 г. - </w:t>
      </w:r>
      <w:hyperlink r:id="rId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1330</w:t>
      </w:r>
    </w:p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4769C">
      <w:r>
        <w:t xml:space="preserve">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от 20 марта 2025 года N 33-ФЗ "Об общих принципах организа</w:t>
      </w:r>
      <w:r>
        <w:t xml:space="preserve">ции местного самоуправления в единой системе публичной власти", </w:t>
      </w:r>
      <w:hyperlink r:id="rId11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D4769C">
      <w:bookmarkStart w:id="2" w:name="sub_1"/>
      <w:r>
        <w:t>1. Утвердить Порядок освобождения от должности лиц, замещ</w:t>
      </w:r>
      <w:r>
        <w:t xml:space="preserve">ающих муниципальные должности в органах местного самоуправления муниципального образования Кондинский район, в связи с утратой доверия,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D4769C">
      <w:bookmarkStart w:id="3" w:name="sub_2"/>
      <w:bookmarkEnd w:id="2"/>
      <w:r>
        <w:t>2. Настоящее решение опубликовать в газете "Кондинский вестник"</w:t>
      </w:r>
      <w:r>
        <w:t xml:space="preserve"> и разместить на </w:t>
      </w:r>
      <w:hyperlink r:id="rId1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района.</w:t>
      </w:r>
    </w:p>
    <w:p w:rsidR="00000000" w:rsidRDefault="00D4769C">
      <w:bookmarkStart w:id="4" w:name="sub_3"/>
      <w:bookmarkEnd w:id="3"/>
      <w:r>
        <w:t xml:space="preserve">3. Настоящее решение вступает в силу после его </w:t>
      </w:r>
      <w:hyperlink r:id="rId13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D476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4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января 2026 г. - </w:t>
      </w:r>
      <w:hyperlink r:id="rId1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</w:t>
      </w:r>
      <w:r>
        <w:rPr>
          <w:shd w:val="clear" w:color="auto" w:fill="F0F0F0"/>
        </w:rPr>
        <w:t>о автономного округа - Югры от 29 января 2026 г. N 1330</w:t>
      </w:r>
    </w:p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4769C">
      <w:r>
        <w:t>4. Контроль за выполнением настоящего решения возложить на председателя Думы Кондинского района Р.В. </w:t>
      </w:r>
      <w:r>
        <w:t>Бринстера и главу Кондинского района А.В. Зяблицева в соответствии с их компетенцией.</w:t>
      </w:r>
    </w:p>
    <w:p w:rsidR="00000000" w:rsidRDefault="00D4769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D4769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4769C" w:rsidRDefault="00D4769C">
            <w:pPr>
              <w:pStyle w:val="ac"/>
            </w:pPr>
            <w:r w:rsidRPr="00D4769C">
              <w:t>Председатель Думы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4769C" w:rsidRDefault="00D4769C">
            <w:pPr>
              <w:pStyle w:val="aa"/>
              <w:jc w:val="right"/>
            </w:pPr>
            <w:r w:rsidRPr="00D4769C">
              <w:t>А.А. Тагильцев</w:t>
            </w:r>
          </w:p>
        </w:tc>
      </w:tr>
    </w:tbl>
    <w:p w:rsidR="00000000" w:rsidRDefault="00D4769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D4769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4769C" w:rsidRDefault="00D4769C">
            <w:pPr>
              <w:pStyle w:val="ac"/>
            </w:pPr>
            <w:r w:rsidRPr="00D4769C">
              <w:t>Глава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4769C" w:rsidRDefault="00D4769C">
            <w:pPr>
              <w:pStyle w:val="aa"/>
              <w:jc w:val="right"/>
            </w:pPr>
            <w:r w:rsidRPr="00D4769C">
              <w:t>А.В. Дубовик</w:t>
            </w:r>
          </w:p>
        </w:tc>
      </w:tr>
    </w:tbl>
    <w:p w:rsidR="00000000" w:rsidRDefault="00D4769C"/>
    <w:p w:rsidR="00000000" w:rsidRDefault="00D4769C">
      <w:r>
        <w:t>пгт. Междуреченский</w:t>
      </w:r>
    </w:p>
    <w:p w:rsidR="00000000" w:rsidRDefault="00D4769C">
      <w:r>
        <w:t>15 марта 2016 года</w:t>
      </w:r>
    </w:p>
    <w:p w:rsidR="00000000" w:rsidRDefault="00D4769C">
      <w:r>
        <w:t>N 88</w:t>
      </w:r>
    </w:p>
    <w:p w:rsidR="00000000" w:rsidRDefault="00D4769C"/>
    <w:p w:rsidR="00000000" w:rsidRDefault="00D4769C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</w:p>
    <w:bookmarkEnd w:id="6"/>
    <w:p w:rsidR="00000000" w:rsidRDefault="00D4769C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решению</w:t>
        </w:r>
      </w:hyperlink>
      <w:r>
        <w:rPr>
          <w:rStyle w:val="a3"/>
        </w:rPr>
        <w:t xml:space="preserve"> Думы Кондинского района</w:t>
      </w:r>
    </w:p>
    <w:p w:rsidR="00000000" w:rsidRDefault="00D4769C">
      <w:pPr>
        <w:ind w:firstLine="698"/>
        <w:jc w:val="right"/>
      </w:pPr>
      <w:r>
        <w:rPr>
          <w:rStyle w:val="a3"/>
        </w:rPr>
        <w:t>от 15 марта 2016 г. N 88</w:t>
      </w:r>
    </w:p>
    <w:p w:rsidR="00000000" w:rsidRDefault="00D4769C"/>
    <w:p w:rsidR="00000000" w:rsidRDefault="00D4769C">
      <w:pPr>
        <w:pStyle w:val="1"/>
      </w:pPr>
      <w:r>
        <w:t>Порядок</w:t>
      </w:r>
      <w:r>
        <w:br/>
        <w:t>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</w:t>
      </w:r>
      <w:r>
        <w:t>рия</w:t>
      </w:r>
    </w:p>
    <w:p w:rsidR="00000000" w:rsidRDefault="00D4769C">
      <w:pPr>
        <w:pStyle w:val="ab"/>
      </w:pPr>
      <w:r>
        <w:t>С изменениями и дополнениями от:</w:t>
      </w:r>
    </w:p>
    <w:p w:rsidR="00000000" w:rsidRDefault="00D4769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февраля 2020 г., 29 января 2026 г.</w:t>
      </w:r>
    </w:p>
    <w:p w:rsidR="00000000" w:rsidRDefault="00D4769C"/>
    <w:p w:rsidR="00000000" w:rsidRDefault="00D4769C">
      <w:bookmarkStart w:id="7" w:name="sub_1001"/>
      <w:r>
        <w:t>1. Настоящий Порядок распространяется на лиц, замещающих муниципальные должности, в органах местного самоуправления муниципального образования Кондинский район (далее - ли</w:t>
      </w:r>
      <w:r>
        <w:t>цо, замещающее муниципальную должность).</w:t>
      </w:r>
    </w:p>
    <w:p w:rsidR="00000000" w:rsidRDefault="00D4769C">
      <w:bookmarkStart w:id="8" w:name="sub_1002"/>
      <w:bookmarkEnd w:id="7"/>
      <w:r>
        <w:t xml:space="preserve">2. Лицо, замещающее муниципальную должность, подлежит освобождению от должности в связи с утратой доверия в случаях, предусмотренных </w:t>
      </w:r>
      <w:hyperlink r:id="rId16" w:history="1">
        <w:r>
          <w:rPr>
            <w:rStyle w:val="a4"/>
          </w:rPr>
          <w:t>частью 3 статьи 7.1</w:t>
        </w:r>
      </w:hyperlink>
      <w:r>
        <w:t xml:space="preserve">, </w:t>
      </w:r>
      <w:hyperlink r:id="rId17" w:history="1">
        <w:r>
          <w:rPr>
            <w:rStyle w:val="a4"/>
          </w:rPr>
          <w:t>статьей 13.1</w:t>
        </w:r>
      </w:hyperlink>
      <w:r>
        <w:t xml:space="preserve"> Федерального закона от 25 декабря 2008 года N 273-ФЗ "О противодействии коррупции".</w:t>
      </w:r>
    </w:p>
    <w:p w:rsidR="00000000" w:rsidRDefault="00D476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3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</w:t>
      </w:r>
      <w:r>
        <w:rPr>
          <w:shd w:val="clear" w:color="auto" w:fill="F0F0F0"/>
        </w:rPr>
        <w:t xml:space="preserve">зменен с 30 января 2026 г. - </w:t>
      </w:r>
      <w:hyperlink r:id="rId18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1330</w:t>
      </w:r>
    </w:p>
    <w:p w:rsidR="00000000" w:rsidRDefault="00D4769C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4769C">
      <w:r>
        <w:t>3. Решение об освобождении от должности в связи с утратой доверия принимается Думой Кондинского района на основании обращения Губернатора Ханты-Мансийского автономного округа - Югры или материалов Комиссии по п</w:t>
      </w:r>
      <w:r>
        <w:t xml:space="preserve">ротиводействию коррупции при Думе Кондинского района, созданной в соответствии с </w:t>
      </w:r>
      <w:hyperlink r:id="rId20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2019 года N 489 "Об утверждении Положения о Комиссии по п</w:t>
      </w:r>
      <w:r>
        <w:t xml:space="preserve">ротиводействию коррупции при Думе Кондинского района", по результатам проверки соблюдения лицом, замещающим муниципальную должность, ограничений, запретов и исполнения им обязанностей, которые установлены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 и другими федеральными законами, в порядке, установленном </w:t>
      </w:r>
      <w:hyperlink r:id="rId22" w:history="1">
        <w:r>
          <w:rPr>
            <w:rStyle w:val="a4"/>
          </w:rPr>
          <w:t>статьями 21</w:t>
        </w:r>
      </w:hyperlink>
      <w:r>
        <w:t xml:space="preserve"> и </w:t>
      </w:r>
      <w:hyperlink r:id="rId23" w:history="1">
        <w:r>
          <w:rPr>
            <w:rStyle w:val="a4"/>
          </w:rPr>
          <w:t>29</w:t>
        </w:r>
      </w:hyperlink>
      <w:r>
        <w:t xml:space="preserve"> Федеральным законом от 20 марта 2025 года N 33-ФЗ "Об общих принципах организации местного самоуправления в единой системе публичной власти".</w:t>
      </w:r>
    </w:p>
    <w:p w:rsidR="00000000" w:rsidRDefault="00D4769C">
      <w:bookmarkStart w:id="10" w:name="sub_1004"/>
      <w:r>
        <w:t>4. Решение об освобождении от должности л</w:t>
      </w:r>
      <w:r>
        <w:t>ица, замещающего муниципальную должность, в связи с утратой доверия считается принятым в случае, если за него проголосовало не менее двух третьих от состава депутатов Думы Кондинского района.</w:t>
      </w:r>
    </w:p>
    <w:bookmarkEnd w:id="10"/>
    <w:p w:rsidR="00000000" w:rsidRDefault="00D4769C">
      <w:r>
        <w:t>Указанное решение принимается тайным голосованием.</w:t>
      </w:r>
    </w:p>
    <w:p w:rsidR="00000000" w:rsidRDefault="00D4769C">
      <w:bookmarkStart w:id="11" w:name="sub_1005"/>
      <w:r>
        <w:t>5. При рассмотрении вопроса об освобождении от должности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</w:t>
      </w:r>
      <w:r>
        <w:t>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</w:t>
      </w:r>
      <w:r>
        <w:t>ьтаты исполнения лицом, замещающим муниципальную должность, своих обязанностей.</w:t>
      </w:r>
    </w:p>
    <w:p w:rsidR="00000000" w:rsidRDefault="00D4769C">
      <w:bookmarkStart w:id="12" w:name="sub_1006"/>
      <w:bookmarkEnd w:id="11"/>
      <w:r>
        <w:t>6. Вопрос об освобождении от должности в связи с утратой доверия должен быть рассмотрен и соответствующее решение принято не позднее одного месяца со дня поступ</w:t>
      </w:r>
      <w:r>
        <w:t>ления результатов проверки в Думу Кондинского района, не считая периода временной нетрудоспособности лица, замещающего муниципальную должность, пребывания его в отпуске, других случаев отсутствия по уважительным причинам, а также времени проведения проверк</w:t>
      </w:r>
      <w:r>
        <w:t>и. Освобождение от должности должно быть осуществлено не позднее шести месяцев со дня поступления результатов проверки.</w:t>
      </w:r>
    </w:p>
    <w:p w:rsidR="00000000" w:rsidRDefault="00D4769C">
      <w:bookmarkStart w:id="13" w:name="sub_1007"/>
      <w:bookmarkEnd w:id="12"/>
      <w:r>
        <w:t>7. В решении об освобождении от должности в связи с утратой доверия должно быть указано основание (соответствующий пункт</w:t>
      </w:r>
      <w:r>
        <w:t xml:space="preserve"> </w:t>
      </w:r>
      <w:hyperlink r:id="rId24" w:history="1">
        <w:r>
          <w:rPr>
            <w:rStyle w:val="a4"/>
          </w:rPr>
          <w:t>статьи 13.1</w:t>
        </w:r>
      </w:hyperlink>
      <w:r>
        <w:t xml:space="preserve"> Федерального закона от 25 декабря 2008 года N 273-ФЗ "О противодействии коррупции"), допущенное коррупционное правонарушение, а также реквизиты нормативных правовых актов,</w:t>
      </w:r>
      <w:r>
        <w:t xml:space="preserve"> положения которых нарушены.</w:t>
      </w:r>
    </w:p>
    <w:p w:rsidR="00000000" w:rsidRDefault="00D4769C">
      <w:bookmarkStart w:id="14" w:name="sub_1008"/>
      <w:bookmarkEnd w:id="13"/>
      <w:r>
        <w:t>8. Копия решения об освобождении от должности в связи с утратой доверия лица, замещающего муниципальную должность, вручается указанному лицу под роспись в течение трех дней со дня вступления в силу соответствующ</w:t>
      </w:r>
      <w:r>
        <w:t>его решения.</w:t>
      </w:r>
    </w:p>
    <w:p w:rsidR="00000000" w:rsidRDefault="00D4769C">
      <w:bookmarkStart w:id="15" w:name="sub_1009"/>
      <w:bookmarkEnd w:id="14"/>
      <w:r>
        <w:t xml:space="preserve">9. Лицо, замещающее муниципальную должность, вправе обжаловать решение Думы Кондинского района об освобождении от должности в связи с утратой доверия в установленном </w:t>
      </w:r>
      <w:r>
        <w:lastRenderedPageBreak/>
        <w:t>действующим законодательством порядке.</w:t>
      </w:r>
    </w:p>
    <w:bookmarkEnd w:id="15"/>
    <w:p w:rsidR="00D4769C" w:rsidRDefault="00D4769C"/>
    <w:sectPr w:rsidR="00D4769C">
      <w:headerReference w:type="default" r:id="rId25"/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9C" w:rsidRDefault="00D4769C">
      <w:r>
        <w:separator/>
      </w:r>
    </w:p>
  </w:endnote>
  <w:endnote w:type="continuationSeparator" w:id="0">
    <w:p w:rsidR="00D4769C" w:rsidRDefault="00D4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D476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4769C" w:rsidRDefault="00D476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4769C" w:rsidRDefault="00D476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4769C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4769C" w:rsidRDefault="00D476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37BB7" w:rsidRPr="00D476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37BB7" w:rsidRPr="00D4769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37BB7" w:rsidRPr="00D476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37BB7" w:rsidRPr="00D4769C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D4769C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9C" w:rsidRDefault="00D4769C">
      <w:r>
        <w:separator/>
      </w:r>
    </w:p>
  </w:footnote>
  <w:footnote w:type="continuationSeparator" w:id="0">
    <w:p w:rsidR="00D4769C" w:rsidRDefault="00D4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6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15 марта 2016 г. N 88 "Об…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B7"/>
    <w:rsid w:val="00537BB7"/>
    <w:rsid w:val="00D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0761864/8" TargetMode="External"/><Relationship Id="rId13" Type="http://schemas.openxmlformats.org/officeDocument/2006/relationships/hyperlink" Target="https://internet.garant.ru/document/redirect/45201497/0" TargetMode="External"/><Relationship Id="rId18" Type="http://schemas.openxmlformats.org/officeDocument/2006/relationships/hyperlink" Target="https://internet.garant.ru/document/redirect/413543682/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64203/0" TargetMode="External"/><Relationship Id="rId7" Type="http://schemas.openxmlformats.org/officeDocument/2006/relationships/hyperlink" Target="https://internet.garant.ru/document/redirect/413543682/2" TargetMode="External"/><Relationship Id="rId12" Type="http://schemas.openxmlformats.org/officeDocument/2006/relationships/hyperlink" Target="https://internet.garant.ru/document/redirect/29109202/30" TargetMode="External"/><Relationship Id="rId17" Type="http://schemas.openxmlformats.org/officeDocument/2006/relationships/hyperlink" Target="https://internet.garant.ru/document/redirect/12164203/13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64203/713" TargetMode="External"/><Relationship Id="rId20" Type="http://schemas.openxmlformats.org/officeDocument/2006/relationships/hyperlink" Target="https://internet.garant.ru/document/redirect/406630871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9120444/0" TargetMode="External"/><Relationship Id="rId24" Type="http://schemas.openxmlformats.org/officeDocument/2006/relationships/hyperlink" Target="https://internet.garant.ru/document/redirect/12164203/1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30761864/4" TargetMode="External"/><Relationship Id="rId23" Type="http://schemas.openxmlformats.org/officeDocument/2006/relationships/hyperlink" Target="https://internet.garant.ru/document/redirect/411718599/2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411718599/0" TargetMode="External"/><Relationship Id="rId19" Type="http://schemas.openxmlformats.org/officeDocument/2006/relationships/hyperlink" Target="https://internet.garant.ru/document/redirect/30761864/1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64203/0" TargetMode="External"/><Relationship Id="rId14" Type="http://schemas.openxmlformats.org/officeDocument/2006/relationships/hyperlink" Target="https://internet.garant.ru/document/redirect/413543682/3" TargetMode="External"/><Relationship Id="rId22" Type="http://schemas.openxmlformats.org/officeDocument/2006/relationships/hyperlink" Target="https://internet.garant.ru/document/redirect/411718599/2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2026-02-10T04:32:00Z</dcterms:created>
  <dcterms:modified xsi:type="dcterms:W3CDTF">2026-02-10T04:32:00Z</dcterms:modified>
</cp:coreProperties>
</file>