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8321F">
      <w:pPr>
        <w:pStyle w:val="1"/>
      </w:pPr>
      <w:r>
        <w:fldChar w:fldCharType="begin"/>
      </w:r>
      <w:r>
        <w:instrText>HYPERLINK "https://internet.garant.ru/document/redirect/406776121/0"</w:instrText>
      </w:r>
      <w:r>
        <w:fldChar w:fldCharType="separate"/>
      </w:r>
      <w:r>
        <w:rPr>
          <w:rStyle w:val="a4"/>
          <w:b w:val="0"/>
          <w:bCs w:val="0"/>
        </w:rPr>
        <w:t>Решение Думы Кондинского района Ханты-Мансийского автономного окру</w:t>
      </w:r>
      <w:r>
        <w:rPr>
          <w:rStyle w:val="a4"/>
          <w:b w:val="0"/>
          <w:bCs w:val="0"/>
        </w:rPr>
        <w:t>га - Югры от 19 апреля 2016 г. N 97 "О Порядке сообщения лицами, замещающими муниципальные должности Кондинского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</w:t>
      </w:r>
      <w:r>
        <w:rPr>
          <w:rStyle w:val="a4"/>
          <w:b w:val="0"/>
          <w:bCs w:val="0"/>
        </w:rPr>
        <w:t>ресов" (с изменениями и дополнениями)</w:t>
      </w:r>
      <w:r>
        <w:fldChar w:fldCharType="end"/>
      </w:r>
    </w:p>
    <w:p w:rsidR="00000000" w:rsidRDefault="0098321F">
      <w:pPr>
        <w:pStyle w:val="ac"/>
      </w:pPr>
      <w:r>
        <w:t>С изменениями и дополнениями от:</w:t>
      </w:r>
    </w:p>
    <w:p w:rsidR="00000000" w:rsidRDefault="0098321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11 января 2018 г., 11 июня 2019 г., 29 января 2026 г.</w:t>
      </w:r>
    </w:p>
    <w:p w:rsidR="00000000" w:rsidRDefault="0098321F"/>
    <w:p w:rsidR="00000000" w:rsidRDefault="0098321F">
      <w:r>
        <w:t xml:space="preserve">В соответствии с </w:t>
      </w:r>
      <w:hyperlink r:id="rId7" w:history="1">
        <w:r>
          <w:rPr>
            <w:rStyle w:val="a4"/>
          </w:rPr>
          <w:t>частью 4.1 статьи 12.1</w:t>
        </w:r>
      </w:hyperlink>
      <w:r>
        <w:t xml:space="preserve"> Федерального закона от 25 декабря 2008 года N 273-ФЗ "О противодействии коррупции", </w:t>
      </w:r>
      <w:hyperlink r:id="rId8" w:history="1">
        <w:r>
          <w:rPr>
            <w:rStyle w:val="a4"/>
          </w:rPr>
          <w:t>статьей 9.2</w:t>
        </w:r>
      </w:hyperlink>
      <w:r>
        <w:t xml:space="preserve"> Закона Ханты-Мансийского автономного округа - Югры от 25 сентября 2008 года N 86-оз "О </w:t>
      </w:r>
      <w:r>
        <w:t xml:space="preserve">мерах по противодействию коррупции в Ханты-Мансийском автономном округе - Югре", </w:t>
      </w:r>
      <w:hyperlink r:id="rId9" w:history="1">
        <w:r>
          <w:rPr>
            <w:rStyle w:val="a4"/>
          </w:rPr>
          <w:t>Уставом</w:t>
        </w:r>
      </w:hyperlink>
      <w:r>
        <w:t xml:space="preserve"> Кондинского района, Дума Кондинского района решила:</w:t>
      </w:r>
    </w:p>
    <w:p w:rsidR="00000000" w:rsidRDefault="0098321F">
      <w:bookmarkStart w:id="1" w:name="sub_1"/>
      <w:r>
        <w:t>1. Утвердить Порядок сообщения лицами, з</w:t>
      </w:r>
      <w:r>
        <w:t>амещающими муниципальные должности Кондинского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98321F">
      <w:bookmarkStart w:id="2" w:name="sub_2"/>
      <w:bookmarkEnd w:id="1"/>
      <w:r>
        <w:t>2. Настоящ</w:t>
      </w:r>
      <w:r>
        <w:t xml:space="preserve">ее решение </w:t>
      </w:r>
      <w:hyperlink r:id="rId10" w:history="1">
        <w:r>
          <w:rPr>
            <w:rStyle w:val="a4"/>
          </w:rPr>
          <w:t>опубликовать</w:t>
        </w:r>
      </w:hyperlink>
      <w:r>
        <w:t xml:space="preserve"> в газете "Кондинский вестник" и разместить на </w:t>
      </w:r>
      <w:hyperlink r:id="rId11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</w:t>
      </w:r>
      <w:r>
        <w:t>ления Кондинского района.</w:t>
      </w:r>
    </w:p>
    <w:p w:rsidR="00000000" w:rsidRDefault="0098321F">
      <w:bookmarkStart w:id="3" w:name="sub_3"/>
      <w:bookmarkEnd w:id="2"/>
      <w:r>
        <w:t xml:space="preserve">3. Настоящее решение вступает в силу после его </w:t>
      </w:r>
      <w:hyperlink r:id="rId12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98321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4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 изменен с 31 января 2026</w:t>
      </w:r>
      <w:r>
        <w:rPr>
          <w:shd w:val="clear" w:color="auto" w:fill="F0F0F0"/>
        </w:rPr>
        <w:t xml:space="preserve"> г. - </w:t>
      </w:r>
      <w:hyperlink r:id="rId1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1331</w:t>
      </w:r>
    </w:p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</w:t>
        </w:r>
        <w:r>
          <w:rPr>
            <w:rStyle w:val="a4"/>
            <w:shd w:val="clear" w:color="auto" w:fill="F0F0F0"/>
          </w:rPr>
          <w:t>дыдущую редакцию</w:t>
        </w:r>
      </w:hyperlink>
    </w:p>
    <w:p w:rsidR="00000000" w:rsidRDefault="0098321F">
      <w:r>
        <w:t>4. Контроль за выполнением настоящего решения возложить на председателя Думы Кондинского района Р.В. Бринстера и главу Кондинского района А.В. Зяблицева в соответствии с их компетенцией.</w:t>
      </w:r>
    </w:p>
    <w:p w:rsidR="00000000" w:rsidRDefault="0098321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98321F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8321F" w:rsidRDefault="0098321F">
            <w:pPr>
              <w:pStyle w:val="ad"/>
            </w:pPr>
            <w:r w:rsidRPr="0098321F">
              <w:t>Председатель Думы Кондинского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8321F" w:rsidRDefault="0098321F">
            <w:pPr>
              <w:pStyle w:val="aa"/>
              <w:jc w:val="right"/>
            </w:pPr>
            <w:r w:rsidRPr="0098321F">
              <w:t>А.А. Тагиль</w:t>
            </w:r>
            <w:r w:rsidRPr="0098321F">
              <w:t>цев</w:t>
            </w:r>
          </w:p>
        </w:tc>
      </w:tr>
    </w:tbl>
    <w:p w:rsidR="00000000" w:rsidRDefault="0098321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98321F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8321F" w:rsidRDefault="0098321F">
            <w:pPr>
              <w:pStyle w:val="ad"/>
            </w:pPr>
            <w:r w:rsidRPr="0098321F">
              <w:t>Глава Кондинского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8321F" w:rsidRDefault="0098321F">
            <w:pPr>
              <w:pStyle w:val="aa"/>
              <w:jc w:val="right"/>
            </w:pPr>
            <w:r w:rsidRPr="0098321F">
              <w:t>А.В. Дубовик</w:t>
            </w:r>
          </w:p>
        </w:tc>
      </w:tr>
    </w:tbl>
    <w:p w:rsidR="00000000" w:rsidRDefault="0098321F"/>
    <w:p w:rsidR="00000000" w:rsidRDefault="0098321F">
      <w:pPr>
        <w:jc w:val="right"/>
        <w:rPr>
          <w:rStyle w:val="a3"/>
          <w:rFonts w:ascii="Arial" w:hAnsi="Arial" w:cs="Arial"/>
        </w:rPr>
      </w:pPr>
      <w:bookmarkStart w:id="5" w:name="sub_10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решению</w:t>
        </w:r>
      </w:hyperlink>
      <w:r>
        <w:rPr>
          <w:rStyle w:val="a3"/>
          <w:rFonts w:ascii="Arial" w:hAnsi="Arial" w:cs="Arial"/>
        </w:rPr>
        <w:t xml:space="preserve"> Думы Кондинского района</w:t>
      </w:r>
      <w:r>
        <w:rPr>
          <w:rStyle w:val="a3"/>
          <w:rFonts w:ascii="Arial" w:hAnsi="Arial" w:cs="Arial"/>
        </w:rPr>
        <w:br/>
        <w:t>от 19.04.2016 N 97</w:t>
      </w:r>
    </w:p>
    <w:bookmarkEnd w:id="5"/>
    <w:p w:rsidR="00000000" w:rsidRDefault="0098321F"/>
    <w:p w:rsidR="00000000" w:rsidRDefault="0098321F">
      <w:pPr>
        <w:pStyle w:val="1"/>
      </w:pPr>
      <w:r>
        <w:t xml:space="preserve">Порядок </w:t>
      </w:r>
      <w:r>
        <w:br/>
      </w:r>
      <w:r>
        <w:t>сообщения лицами, замещающими муниципальные должности Кондинского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98321F">
      <w:pPr>
        <w:pStyle w:val="ac"/>
      </w:pPr>
      <w:r>
        <w:t>С изменениями и дополнениями от:</w:t>
      </w:r>
    </w:p>
    <w:p w:rsidR="00000000" w:rsidRDefault="0098321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11 янва</w:t>
      </w:r>
      <w:r>
        <w:rPr>
          <w:shd w:val="clear" w:color="auto" w:fill="EAEFED"/>
        </w:rPr>
        <w:t>ря 2018 г., 11 июня 2019 г., 29 января 2026 г.</w:t>
      </w:r>
    </w:p>
    <w:p w:rsidR="00000000" w:rsidRDefault="0098321F"/>
    <w:p w:rsidR="00000000" w:rsidRDefault="0098321F">
      <w:bookmarkStart w:id="6" w:name="sub_1001"/>
      <w:r>
        <w:t>1. Настоящий Порядок устанавливает процедуру сообщения лицами, замещающими муниципальные должности Кондинского района (далее - лица, замещающие муниципальные должности), о возникновении личной заинтер</w:t>
      </w:r>
      <w:r>
        <w:t>есованности при исполнении должностных обязанностей, которая приводит или может привести к конфликту интересов.</w:t>
      </w:r>
    </w:p>
    <w:p w:rsidR="00000000" w:rsidRDefault="0098321F">
      <w:bookmarkStart w:id="7" w:name="sub_1002"/>
      <w:bookmarkEnd w:id="6"/>
      <w:r>
        <w:t xml:space="preserve">2. Лица, замещающие муниципальные должности, обязаны в соответствии с </w:t>
      </w:r>
      <w:r>
        <w:lastRenderedPageBreak/>
        <w:t>законодательством Российской Федерации о противодействии к</w:t>
      </w:r>
      <w:r>
        <w:t>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00000" w:rsidRDefault="0098321F">
      <w:bookmarkStart w:id="8" w:name="sub_1003"/>
      <w:bookmarkEnd w:id="7"/>
      <w: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000000" w:rsidRDefault="0098321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4"/>
      <w:bookmarkEnd w:id="8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9"/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14 июня 2019 г. - </w:t>
      </w:r>
      <w:hyperlink r:id="rId1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11 июня 2019 г. N 526</w:t>
      </w:r>
    </w:p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8321F">
      <w:r>
        <w:t xml:space="preserve">4. Лицо, замещающее муниципальную должность, направляет председателю Комиссии по противодействию коррупции при Думе Кондинского района уведомление, составленное по форме согласно </w:t>
      </w:r>
      <w:hyperlink w:anchor="sub_100" w:history="1">
        <w:r>
          <w:rPr>
            <w:rStyle w:val="a4"/>
          </w:rPr>
          <w:t>приложению 1</w:t>
        </w:r>
      </w:hyperlink>
      <w:r>
        <w:t xml:space="preserve"> к настоящему Порядку.</w:t>
      </w:r>
    </w:p>
    <w:p w:rsidR="00000000" w:rsidRDefault="0098321F">
      <w:bookmarkStart w:id="10" w:name="sub_1005"/>
      <w:r>
        <w:t>5. Уведомление подписывает лицо, замещающее муниципальную должность, лично с указанием даты его составления.</w:t>
      </w:r>
    </w:p>
    <w:p w:rsidR="00000000" w:rsidRDefault="0098321F">
      <w:bookmarkStart w:id="11" w:name="sub_1006"/>
      <w:bookmarkEnd w:id="10"/>
      <w:r>
        <w:t>6. Лицо, замещающее муниципальную должность, подает уведомление лю</w:t>
      </w:r>
      <w:r>
        <w:t>бым удобным для него способом (лично или по почте).</w:t>
      </w:r>
    </w:p>
    <w:bookmarkEnd w:id="11"/>
    <w:p w:rsidR="00000000" w:rsidRDefault="0098321F">
      <w:r>
        <w:t>К уведомлению в обязательном порядке прилагаются все имеющиеся материалы и документы, подтверждающие обстоятельства, доводы и факты, изложенные в уведомлении, а также подтверждающие принятие мер п</w:t>
      </w:r>
      <w:r>
        <w:t>о предотвращению и (или) урегулированию конфликта интересов.</w:t>
      </w:r>
    </w:p>
    <w:p w:rsidR="00000000" w:rsidRDefault="0098321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31 января 2026 г. - </w:t>
      </w:r>
      <w:hyperlink r:id="rId1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</w:t>
      </w:r>
      <w:r>
        <w:rPr>
          <w:shd w:val="clear" w:color="auto" w:fill="F0F0F0"/>
        </w:rPr>
        <w:t>йского автономного округа - Югры от 29 января 2026 г. N 1331</w:t>
      </w:r>
    </w:p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8321F">
      <w:r>
        <w:t>7. Прием и регистрация уведомления осуществляется начальником отдела муниципальной службы управле</w:t>
      </w:r>
      <w:r>
        <w:t>ния кадровой политики и делопроизводства администрации Кондинского района, ответственным за работу по профилактике коррупционных и иных правонарушений в администрации Кондинского района.</w:t>
      </w:r>
    </w:p>
    <w:p w:rsidR="00000000" w:rsidRDefault="0098321F">
      <w:bookmarkStart w:id="13" w:name="sub_1008"/>
      <w:r>
        <w:t>8. Уведомления подлежат обязательной регистрации в журнале ре</w:t>
      </w:r>
      <w:r>
        <w:t xml:space="preserve">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 уведомлений), составленном по форме согласно </w:t>
      </w:r>
      <w:hyperlink w:anchor="sub_200" w:history="1">
        <w:r>
          <w:rPr>
            <w:rStyle w:val="a4"/>
          </w:rPr>
          <w:t>приложению 2</w:t>
        </w:r>
      </w:hyperlink>
      <w:r>
        <w:t xml:space="preserve"> к настоящему Порядку.</w:t>
      </w:r>
    </w:p>
    <w:bookmarkEnd w:id="13"/>
    <w:p w:rsidR="00000000" w:rsidRDefault="0098321F">
      <w:r>
        <w:t>Регистрация уведомления осуществляется в день его поступления. Отказ в регистрации уведомления не допускается.</w:t>
      </w:r>
    </w:p>
    <w:p w:rsidR="00000000" w:rsidRDefault="0098321F">
      <w:r>
        <w:t>В случае поступления уведомления по почте в праздничный день или выходной день его регистрация ос</w:t>
      </w:r>
      <w:r>
        <w:t>уществляется в рабочий день, следующий за праздничным или выходным днем.</w:t>
      </w:r>
    </w:p>
    <w:p w:rsidR="00000000" w:rsidRDefault="0098321F">
      <w:r>
        <w:t>Журнал регистрации уведомлений должен быть прошит, пронумерован и заверен печатью.</w:t>
      </w:r>
    </w:p>
    <w:p w:rsidR="00000000" w:rsidRDefault="0098321F">
      <w:bookmarkStart w:id="14" w:name="sub_1009"/>
      <w:r>
        <w:t xml:space="preserve">9. Копия зарегистрированного в установленном порядке уведомления выдается лицу, замещающему </w:t>
      </w:r>
      <w:r>
        <w:t>муниципальную должность, под роспись либо направляется по почте с уведомлением о вручении.</w:t>
      </w:r>
    </w:p>
    <w:p w:rsidR="00000000" w:rsidRDefault="0098321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10"/>
      <w:bookmarkEnd w:id="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31 января 2026 г. - </w:t>
      </w:r>
      <w:hyperlink r:id="rId1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1331</w:t>
      </w:r>
    </w:p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8321F">
      <w:r>
        <w:t>10. Начальник отдела муниципальной службы управления кадро</w:t>
      </w:r>
      <w:r>
        <w:t xml:space="preserve">вой политики и делопроизводства администрации Кондинского района, ответственный за работу по профилактике коррупционных и иных правонарушений в администрации Кондинского района осуществляет </w:t>
      </w:r>
      <w:r>
        <w:lastRenderedPageBreak/>
        <w:t>предварительное рассмотрение уведомления.</w:t>
      </w:r>
    </w:p>
    <w:p w:rsidR="00000000" w:rsidRDefault="0098321F">
      <w:bookmarkStart w:id="16" w:name="sub_102"/>
      <w:r>
        <w:t>В ходе предварите</w:t>
      </w:r>
      <w:r>
        <w:t xml:space="preserve">льного рассмотрения уведомления начальник отдела муниципальной службы управления кадровой политики и делопроизводства администрации Кондинского района, ответственный за работу по профилактике коррупционных и иных правонарушений в администрации Кондинского </w:t>
      </w:r>
      <w:r>
        <w:t xml:space="preserve">района имеет право получать в установленном порядке от лица, направившего уведомление, пояснения по изложенным в нем обстоятельствам, а председатель Комиссии по противодействию коррупции при Думе Кондинского района может направлять в установленном порядке </w:t>
      </w:r>
      <w:r>
        <w:t>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000000" w:rsidRDefault="0098321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1011"/>
      <w:bookmarkEnd w:id="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31 января 2026 г. - </w:t>
      </w:r>
      <w:hyperlink r:id="rId2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1331</w:t>
      </w:r>
    </w:p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8321F">
      <w:r>
        <w:t>11. По результатам предварительного рассмотрения уведомления начальником отдела муниципальной службы управления кадровой политики и делопроизводства и делопроизводства администрации Кондинского район</w:t>
      </w:r>
      <w:r>
        <w:t>а, ответственным за работу по профилактике коррупционных и иных правонарушений в администрации Кондинского района подготавливается мотивированное заключение.</w:t>
      </w:r>
    </w:p>
    <w:p w:rsidR="00000000" w:rsidRDefault="0098321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14 июня 2019 г. - </w:t>
      </w:r>
      <w:hyperlink r:id="rId2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11 июня 2019 г. N 526</w:t>
      </w:r>
    </w:p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</w:t>
        </w:r>
        <w:r>
          <w:rPr>
            <w:rStyle w:val="a4"/>
            <w:shd w:val="clear" w:color="auto" w:fill="F0F0F0"/>
          </w:rPr>
          <w:t>ю редакцию</w:t>
        </w:r>
      </w:hyperlink>
    </w:p>
    <w:p w:rsidR="00000000" w:rsidRDefault="0098321F">
      <w:r>
        <w:t>12. Уведомление, заключение и другие материалы, полученные в ходе предварительного рассмотрения уведомления, в течение 7 рабочих дней со дня поступления представляются председателю Комиссии по противодействию коррупции при Думе Кондинского ра</w:t>
      </w:r>
      <w:r>
        <w:t>йона.</w:t>
      </w:r>
    </w:p>
    <w:p w:rsidR="00000000" w:rsidRDefault="0098321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14 июня 2019 г. - </w:t>
      </w:r>
      <w:hyperlink r:id="rId2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11 июня 2019 г. N 52</w:t>
      </w:r>
      <w:r>
        <w:rPr>
          <w:shd w:val="clear" w:color="auto" w:fill="F0F0F0"/>
        </w:rPr>
        <w:t>6</w:t>
      </w:r>
    </w:p>
    <w:p w:rsidR="00000000" w:rsidRDefault="0098321F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8321F">
      <w:r>
        <w:t xml:space="preserve">13. В случае направления запросов, указанных в </w:t>
      </w:r>
      <w:hyperlink w:anchor="sub_102" w:history="1">
        <w:r>
          <w:rPr>
            <w:rStyle w:val="a4"/>
          </w:rPr>
          <w:t>абзаце втором пункта 10</w:t>
        </w:r>
      </w:hyperlink>
      <w:r>
        <w:t xml:space="preserve"> настоящего Порядка, уведомление, заключение и другие материа</w:t>
      </w:r>
      <w:r>
        <w:t>лы представляются председателю Комиссии по противодействию коррупции при Думе Кондинского района в течение 45 дней со дня поступления. Указанный срок может быть продлен, но не более чем на 30 дней.</w:t>
      </w:r>
    </w:p>
    <w:p w:rsidR="00000000" w:rsidRDefault="0098321F"/>
    <w:p w:rsidR="00000000" w:rsidRDefault="0098321F">
      <w:pPr>
        <w:jc w:val="right"/>
        <w:rPr>
          <w:rStyle w:val="a3"/>
          <w:rFonts w:ascii="Arial" w:hAnsi="Arial" w:cs="Arial"/>
        </w:rPr>
      </w:pPr>
      <w:bookmarkStart w:id="20" w:name="sub_100"/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с</w:t>
      </w:r>
      <w:r>
        <w:rPr>
          <w:rStyle w:val="a3"/>
          <w:rFonts w:ascii="Arial" w:hAnsi="Arial" w:cs="Arial"/>
        </w:rPr>
        <w:t>ообщения лицами,</w:t>
      </w:r>
      <w:r>
        <w:rPr>
          <w:rStyle w:val="a3"/>
          <w:rFonts w:ascii="Arial" w:hAnsi="Arial" w:cs="Arial"/>
        </w:rPr>
        <w:br/>
        <w:t>замещающими муниципальные должности</w:t>
      </w:r>
      <w:r>
        <w:rPr>
          <w:rStyle w:val="a3"/>
          <w:rFonts w:ascii="Arial" w:hAnsi="Arial" w:cs="Arial"/>
        </w:rPr>
        <w:br/>
        <w:t>Думы Кондинского района, о возникновении</w:t>
      </w:r>
      <w:r>
        <w:rPr>
          <w:rStyle w:val="a3"/>
          <w:rFonts w:ascii="Arial" w:hAnsi="Arial" w:cs="Arial"/>
        </w:rPr>
        <w:br/>
        <w:t>личной заинтересованности при исполнении</w:t>
      </w:r>
      <w:r>
        <w:rPr>
          <w:rStyle w:val="a3"/>
          <w:rFonts w:ascii="Arial" w:hAnsi="Arial" w:cs="Arial"/>
        </w:rPr>
        <w:br/>
        <w:t xml:space="preserve"> должностных обязанностей, которая приводит</w:t>
      </w:r>
      <w:r>
        <w:rPr>
          <w:rStyle w:val="a3"/>
          <w:rFonts w:ascii="Arial" w:hAnsi="Arial" w:cs="Arial"/>
        </w:rPr>
        <w:br/>
        <w:t xml:space="preserve"> или может привести к конфликту интересов</w:t>
      </w:r>
    </w:p>
    <w:bookmarkEnd w:id="20"/>
    <w:p w:rsidR="00000000" w:rsidRDefault="0098321F"/>
    <w:p w:rsidR="00000000" w:rsidRDefault="0098321F">
      <w:r>
        <w:t>_________________________</w:t>
      </w:r>
    </w:p>
    <w:p w:rsidR="00000000" w:rsidRDefault="0098321F">
      <w:r>
        <w:t>(</w:t>
      </w:r>
      <w:r>
        <w:t>отметка об ознакомлении)</w:t>
      </w:r>
    </w:p>
    <w:p w:rsidR="00000000" w:rsidRDefault="0098321F"/>
    <w:p w:rsidR="00000000" w:rsidRDefault="0098321F">
      <w:pPr>
        <w:ind w:firstLine="698"/>
        <w:jc w:val="right"/>
      </w:pPr>
      <w:r>
        <w:t>Председателю Комиссии по координации</w:t>
      </w:r>
    </w:p>
    <w:p w:rsidR="00000000" w:rsidRDefault="0098321F">
      <w:pPr>
        <w:ind w:firstLine="698"/>
        <w:jc w:val="right"/>
      </w:pPr>
      <w:r>
        <w:t>работы по противодействию коррупции</w:t>
      </w:r>
    </w:p>
    <w:p w:rsidR="00000000" w:rsidRDefault="0098321F">
      <w:pPr>
        <w:ind w:firstLine="698"/>
        <w:jc w:val="right"/>
      </w:pPr>
      <w:r>
        <w:lastRenderedPageBreak/>
        <w:t>при Думе Кондинского района</w:t>
      </w:r>
    </w:p>
    <w:p w:rsidR="00000000" w:rsidRDefault="0098321F">
      <w:pPr>
        <w:ind w:firstLine="698"/>
        <w:jc w:val="right"/>
      </w:pPr>
      <w:r>
        <w:t>____________________________________</w:t>
      </w:r>
    </w:p>
    <w:p w:rsidR="00000000" w:rsidRDefault="0098321F">
      <w:pPr>
        <w:ind w:firstLine="698"/>
        <w:jc w:val="right"/>
      </w:pPr>
      <w:r>
        <w:t>(Ф.И.О.)</w:t>
      </w:r>
    </w:p>
    <w:p w:rsidR="00000000" w:rsidRDefault="0098321F">
      <w:pPr>
        <w:ind w:firstLine="698"/>
        <w:jc w:val="right"/>
      </w:pPr>
      <w:r>
        <w:t>от _________________________________</w:t>
      </w:r>
    </w:p>
    <w:p w:rsidR="00000000" w:rsidRDefault="0098321F">
      <w:pPr>
        <w:ind w:firstLine="698"/>
        <w:jc w:val="right"/>
      </w:pPr>
      <w:r>
        <w:t>(Ф.И.О. лица, замещающего</w:t>
      </w:r>
    </w:p>
    <w:p w:rsidR="00000000" w:rsidRDefault="0098321F">
      <w:pPr>
        <w:ind w:firstLine="698"/>
        <w:jc w:val="right"/>
      </w:pPr>
      <w:r>
        <w:t>муниципальную должно</w:t>
      </w:r>
      <w:r>
        <w:t>сть)</w:t>
      </w:r>
    </w:p>
    <w:p w:rsidR="00000000" w:rsidRDefault="0098321F">
      <w:pPr>
        <w:ind w:firstLine="698"/>
        <w:jc w:val="right"/>
      </w:pPr>
      <w:r>
        <w:t>____________________________________</w:t>
      </w:r>
    </w:p>
    <w:p w:rsidR="00000000" w:rsidRDefault="0098321F">
      <w:pPr>
        <w:ind w:firstLine="698"/>
        <w:jc w:val="right"/>
      </w:pPr>
      <w:r>
        <w:t>(замещаемая должность)</w:t>
      </w:r>
    </w:p>
    <w:p w:rsidR="00000000" w:rsidRDefault="0098321F"/>
    <w:p w:rsidR="00000000" w:rsidRDefault="0098321F">
      <w:pPr>
        <w:pStyle w:val="1"/>
      </w:pPr>
      <w:r>
        <w:t>Уведомление</w:t>
      </w:r>
      <w: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98321F"/>
    <w:p w:rsidR="00000000" w:rsidRDefault="0098321F"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00000" w:rsidRDefault="0098321F">
      <w:r>
        <w:t>Обстоятельства, являющиеся основанием возникновения личной заинтересованности:</w:t>
      </w:r>
    </w:p>
    <w:p w:rsidR="00000000" w:rsidRDefault="0098321F">
      <w:r>
        <w:t>_________________________________________________________________________</w:t>
      </w:r>
    </w:p>
    <w:p w:rsidR="00000000" w:rsidRDefault="0098321F">
      <w:r>
        <w:t>_________________________________________________________________________</w:t>
      </w:r>
    </w:p>
    <w:p w:rsidR="00000000" w:rsidRDefault="0098321F">
      <w:r>
        <w:t>Должностные обязанности, на исполнение которых влияет или может повлиять личная заинтересованность:</w:t>
      </w:r>
    </w:p>
    <w:p w:rsidR="00000000" w:rsidRDefault="0098321F">
      <w:r>
        <w:t>_______</w:t>
      </w:r>
      <w:r>
        <w:t>__________________________________________________________________</w:t>
      </w:r>
    </w:p>
    <w:p w:rsidR="00000000" w:rsidRDefault="0098321F">
      <w:r>
        <w:t>_________________________________________________________________________</w:t>
      </w:r>
    </w:p>
    <w:p w:rsidR="00000000" w:rsidRDefault="0098321F">
      <w:r>
        <w:t>Предлагаемые меры по предотвращению или урегулированию конфликта интересов:</w:t>
      </w:r>
    </w:p>
    <w:p w:rsidR="00000000" w:rsidRDefault="0098321F">
      <w:r>
        <w:t>_______________________________________</w:t>
      </w:r>
      <w:r>
        <w:t>__________________________________</w:t>
      </w:r>
    </w:p>
    <w:p w:rsidR="00000000" w:rsidRDefault="0098321F">
      <w:r>
        <w:t>_________________________________________________________________________</w:t>
      </w:r>
    </w:p>
    <w:p w:rsidR="00000000" w:rsidRDefault="0098321F">
      <w:r>
        <w:t>Намереваюсь (не намереваюсь) лично присутствовать на заседании Комиссии по координации работы по противодействию коррупции при Думе Кондинского рай</w:t>
      </w:r>
      <w:r>
        <w:t>она при рассмотрении настоящего уведомления (нужное подчеркнуть).</w:t>
      </w:r>
    </w:p>
    <w:p w:rsidR="00000000" w:rsidRDefault="0098321F"/>
    <w:p w:rsidR="00000000" w:rsidRDefault="0098321F">
      <w:r>
        <w:t>"___" __________ 20__ г. __________________________ ______________________</w:t>
      </w:r>
    </w:p>
    <w:p w:rsidR="00000000" w:rsidRDefault="0098321F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(подпись лица, замещающего (расшифровка подписи)</w:t>
      </w:r>
    </w:p>
    <w:p w:rsidR="00000000" w:rsidRDefault="0098321F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муниципальную должнос</w:t>
      </w:r>
      <w:r>
        <w:rPr>
          <w:sz w:val="22"/>
          <w:szCs w:val="22"/>
        </w:rPr>
        <w:t>ть)</w:t>
      </w:r>
    </w:p>
    <w:p w:rsidR="00000000" w:rsidRDefault="0098321F"/>
    <w:p w:rsidR="00000000" w:rsidRDefault="0098321F">
      <w:pPr>
        <w:jc w:val="right"/>
        <w:rPr>
          <w:rStyle w:val="a3"/>
          <w:rFonts w:ascii="Arial" w:hAnsi="Arial" w:cs="Arial"/>
        </w:rPr>
      </w:pPr>
      <w:bookmarkStart w:id="21" w:name="sub_2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сообщения лицами,</w:t>
      </w:r>
      <w:r>
        <w:rPr>
          <w:rStyle w:val="a3"/>
          <w:rFonts w:ascii="Arial" w:hAnsi="Arial" w:cs="Arial"/>
        </w:rPr>
        <w:br/>
        <w:t>замещающими муниципальные должности</w:t>
      </w:r>
      <w:r>
        <w:rPr>
          <w:rStyle w:val="a3"/>
          <w:rFonts w:ascii="Arial" w:hAnsi="Arial" w:cs="Arial"/>
        </w:rPr>
        <w:br/>
        <w:t>Думы Кондинского района, о возникновении</w:t>
      </w:r>
      <w:r>
        <w:rPr>
          <w:rStyle w:val="a3"/>
          <w:rFonts w:ascii="Arial" w:hAnsi="Arial" w:cs="Arial"/>
        </w:rPr>
        <w:br/>
        <w:t>личной заинтересованности при исполнении</w:t>
      </w:r>
      <w:r>
        <w:rPr>
          <w:rStyle w:val="a3"/>
          <w:rFonts w:ascii="Arial" w:hAnsi="Arial" w:cs="Arial"/>
        </w:rPr>
        <w:br/>
        <w:t xml:space="preserve"> должностных обязанностей, которая приводит</w:t>
      </w:r>
      <w:r>
        <w:rPr>
          <w:rStyle w:val="a3"/>
          <w:rFonts w:ascii="Arial" w:hAnsi="Arial" w:cs="Arial"/>
        </w:rPr>
        <w:br/>
        <w:t xml:space="preserve"> или может прив</w:t>
      </w:r>
      <w:r>
        <w:rPr>
          <w:rStyle w:val="a3"/>
          <w:rFonts w:ascii="Arial" w:hAnsi="Arial" w:cs="Arial"/>
        </w:rPr>
        <w:t>ести к конфликту интересов</w:t>
      </w:r>
    </w:p>
    <w:bookmarkEnd w:id="21"/>
    <w:p w:rsidR="00000000" w:rsidRDefault="0098321F"/>
    <w:p w:rsidR="00000000" w:rsidRDefault="0098321F">
      <w:pPr>
        <w:pStyle w:val="1"/>
      </w:pPr>
      <w:r>
        <w:t>Журнал</w:t>
      </w:r>
      <w:r>
        <w:br/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98321F"/>
    <w:p w:rsidR="00000000" w:rsidRDefault="0098321F">
      <w:r>
        <w:t>Начат "____" ____________________ 20___ г.</w:t>
      </w:r>
    </w:p>
    <w:p w:rsidR="00000000" w:rsidRDefault="0098321F">
      <w:r>
        <w:t>Оконч</w:t>
      </w:r>
      <w:r>
        <w:t>ен "____" ____________________ 20___ г.</w:t>
      </w:r>
    </w:p>
    <w:p w:rsidR="00000000" w:rsidRDefault="0098321F">
      <w:r>
        <w:t>На _____ листах.</w:t>
      </w:r>
    </w:p>
    <w:p w:rsidR="00000000" w:rsidRDefault="009832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660"/>
        <w:gridCol w:w="1540"/>
        <w:gridCol w:w="2100"/>
        <w:gridCol w:w="1540"/>
      </w:tblGrid>
      <w:tr w:rsidR="00000000" w:rsidRPr="0098321F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21F" w:rsidRDefault="0098321F">
            <w:pPr>
              <w:pStyle w:val="aa"/>
              <w:jc w:val="center"/>
            </w:pPr>
            <w:r w:rsidRPr="0098321F">
              <w:t>Номер и дата регистрации уведомления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21F" w:rsidRDefault="0098321F">
            <w:pPr>
              <w:pStyle w:val="aa"/>
              <w:jc w:val="center"/>
            </w:pPr>
            <w:r w:rsidRPr="0098321F">
              <w:t>Ф.И.О. лица, замещающего муниципальную должность, подавшего уведомление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21F" w:rsidRDefault="0098321F">
            <w:pPr>
              <w:pStyle w:val="aa"/>
              <w:jc w:val="center"/>
            </w:pPr>
            <w:r w:rsidRPr="0098321F">
              <w:t>Краткое содержание уведомления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21F" w:rsidRDefault="0098321F">
            <w:pPr>
              <w:pStyle w:val="aa"/>
              <w:jc w:val="center"/>
            </w:pPr>
            <w:r w:rsidRPr="0098321F">
              <w:t>Ф.И.О. и подпись лица, регистрирующего уведомление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21F" w:rsidRDefault="0098321F">
            <w:pPr>
              <w:pStyle w:val="aa"/>
              <w:jc w:val="center"/>
            </w:pPr>
            <w:r w:rsidRPr="0098321F">
              <w:t>Примечание</w:t>
            </w:r>
          </w:p>
        </w:tc>
      </w:tr>
      <w:tr w:rsidR="00000000" w:rsidRPr="0098321F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21F" w:rsidRDefault="0098321F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21F" w:rsidRDefault="0098321F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21F" w:rsidRDefault="0098321F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21F" w:rsidRDefault="0098321F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21F" w:rsidRDefault="0098321F">
            <w:pPr>
              <w:pStyle w:val="aa"/>
            </w:pPr>
          </w:p>
        </w:tc>
      </w:tr>
    </w:tbl>
    <w:p w:rsidR="00000000" w:rsidRDefault="0098321F"/>
    <w:p w:rsidR="0098321F" w:rsidRDefault="0098321F"/>
    <w:sectPr w:rsidR="0098321F">
      <w:headerReference w:type="default" r:id="rId27"/>
      <w:footerReference w:type="default" r:id="rId2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1F" w:rsidRDefault="0098321F">
      <w:r>
        <w:separator/>
      </w:r>
    </w:p>
  </w:endnote>
  <w:endnote w:type="continuationSeparator" w:id="0">
    <w:p w:rsidR="0098321F" w:rsidRDefault="0098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98321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98321F" w:rsidRDefault="0098321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98321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8321F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9832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8321F">
            <w:rPr>
              <w:rFonts w:ascii="Times New Roman" w:hAnsi="Times New Roman" w:cs="Times New Roman"/>
              <w:sz w:val="20"/>
              <w:szCs w:val="20"/>
            </w:rPr>
            <w:t>10.02.2026</w:t>
          </w:r>
          <w:r w:rsidRPr="0098321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8321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8321F" w:rsidRDefault="0098321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8321F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8321F" w:rsidRDefault="0098321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98321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8321F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67017" w:rsidRPr="009832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67017" w:rsidRPr="0098321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98321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8321F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98321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8321F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67017" w:rsidRPr="009832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67017" w:rsidRPr="0098321F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 w:rsidRPr="0098321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1F" w:rsidRDefault="0098321F">
      <w:r>
        <w:separator/>
      </w:r>
    </w:p>
  </w:footnote>
  <w:footnote w:type="continuationSeparator" w:id="0">
    <w:p w:rsidR="0098321F" w:rsidRDefault="00983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8321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Думы Кондинского района Ханты-Мансийского автономного округа - Югры от 19 апреля 2016 г. N 97 "О…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017"/>
    <w:rsid w:val="00667017"/>
    <w:rsid w:val="0098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925070/920" TargetMode="External"/><Relationship Id="rId13" Type="http://schemas.openxmlformats.org/officeDocument/2006/relationships/hyperlink" Target="https://internet.garant.ru/document/redirect/413543684/2" TargetMode="External"/><Relationship Id="rId18" Type="http://schemas.openxmlformats.org/officeDocument/2006/relationships/hyperlink" Target="https://internet.garant.ru/document/redirect/30761876/1007" TargetMode="External"/><Relationship Id="rId26" Type="http://schemas.openxmlformats.org/officeDocument/2006/relationships/hyperlink" Target="https://internet.garant.ru/document/redirect/30860978/10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13543684/7" TargetMode="External"/><Relationship Id="rId7" Type="http://schemas.openxmlformats.org/officeDocument/2006/relationships/hyperlink" Target="https://internet.garant.ru/document/redirect/12164203/121041" TargetMode="External"/><Relationship Id="rId12" Type="http://schemas.openxmlformats.org/officeDocument/2006/relationships/hyperlink" Target="https://internet.garant.ru/document/redirect/406776122/0" TargetMode="External"/><Relationship Id="rId17" Type="http://schemas.openxmlformats.org/officeDocument/2006/relationships/hyperlink" Target="https://internet.garant.ru/document/redirect/413543684/4" TargetMode="External"/><Relationship Id="rId25" Type="http://schemas.openxmlformats.org/officeDocument/2006/relationships/hyperlink" Target="https://internet.garant.ru/document/redirect/406635441/7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30860978/1004" TargetMode="External"/><Relationship Id="rId20" Type="http://schemas.openxmlformats.org/officeDocument/2006/relationships/hyperlink" Target="https://internet.garant.ru/document/redirect/30761876/101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29109202/30" TargetMode="External"/><Relationship Id="rId24" Type="http://schemas.openxmlformats.org/officeDocument/2006/relationships/hyperlink" Target="https://internet.garant.ru/document/redirect/30860978/10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6635441/4" TargetMode="External"/><Relationship Id="rId23" Type="http://schemas.openxmlformats.org/officeDocument/2006/relationships/hyperlink" Target="https://internet.garant.ru/document/redirect/406635441/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nternet.garant.ru/document/redirect/406776122/0" TargetMode="External"/><Relationship Id="rId19" Type="http://schemas.openxmlformats.org/officeDocument/2006/relationships/hyperlink" Target="https://internet.garant.ru/document/redirect/413543684/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9120444/0" TargetMode="External"/><Relationship Id="rId14" Type="http://schemas.openxmlformats.org/officeDocument/2006/relationships/hyperlink" Target="https://internet.garant.ru/document/redirect/30761876/4" TargetMode="External"/><Relationship Id="rId22" Type="http://schemas.openxmlformats.org/officeDocument/2006/relationships/hyperlink" Target="https://internet.garant.ru/document/redirect/30761876/1011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Самара Татьяна Леонидовна</cp:lastModifiedBy>
  <cp:revision>2</cp:revision>
  <dcterms:created xsi:type="dcterms:W3CDTF">2026-02-10T04:32:00Z</dcterms:created>
  <dcterms:modified xsi:type="dcterms:W3CDTF">2026-02-10T04:32:00Z</dcterms:modified>
</cp:coreProperties>
</file>