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0F1947" w:rsidRDefault="005D3D03" w:rsidP="005D3D03">
      <w:pPr>
        <w:ind w:firstLine="708"/>
        <w:jc w:val="center"/>
        <w:rPr>
          <w:b/>
          <w:sz w:val="26"/>
          <w:szCs w:val="26"/>
        </w:rPr>
      </w:pPr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C6E78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  <w:r w:rsidR="00BB6092">
        <w:rPr>
          <w:sz w:val="26"/>
          <w:szCs w:val="26"/>
        </w:rPr>
        <w:t xml:space="preserve"> в кадастровом квартале 86:01:0000000 и 86:01:0106001</w:t>
      </w:r>
    </w:p>
    <w:p w:rsidR="00BB6092" w:rsidRPr="00BB6092" w:rsidRDefault="00BB6092" w:rsidP="00BB6092">
      <w:pPr>
        <w:ind w:firstLine="708"/>
        <w:jc w:val="both"/>
        <w:rPr>
          <w:sz w:val="26"/>
          <w:szCs w:val="26"/>
        </w:rPr>
      </w:pPr>
      <w:r w:rsidRPr="00BB6092">
        <w:rPr>
          <w:sz w:val="26"/>
          <w:szCs w:val="26"/>
        </w:rPr>
        <w:t>В состав объекта проектирования входят следующие сооруж</w:t>
      </w:r>
      <w:r w:rsidRPr="00BB6092">
        <w:rPr>
          <w:bCs/>
          <w:sz w:val="26"/>
          <w:szCs w:val="26"/>
        </w:rPr>
        <w:t>ени</w:t>
      </w:r>
      <w:r w:rsidRPr="00BB6092">
        <w:rPr>
          <w:sz w:val="26"/>
          <w:szCs w:val="26"/>
        </w:rPr>
        <w:t>я: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410"/>
        <w:gridCol w:w="4394"/>
        <w:gridCol w:w="7"/>
        <w:gridCol w:w="2397"/>
      </w:tblGrid>
      <w:tr w:rsidR="00BB6092" w:rsidRPr="00BB6092" w:rsidTr="00C558B1">
        <w:trPr>
          <w:trHeight w:hRule="exact" w:val="44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№    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92" w:rsidRPr="00BB6092" w:rsidRDefault="00BB6092" w:rsidP="00BB6092">
            <w:pPr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Наименование объекта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Местоположение / Правообладатель земельного участка / Категория земель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Испрашиваемая площадь по проекту, га</w:t>
            </w:r>
          </w:p>
        </w:tc>
      </w:tr>
      <w:tr w:rsidR="00BB6092" w:rsidRPr="00BB6092" w:rsidTr="00C558B1">
        <w:trPr>
          <w:trHeight w:hRule="exact" w:val="434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 xml:space="preserve">пользование </w:t>
            </w:r>
          </w:p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49 года</w:t>
            </w:r>
          </w:p>
        </w:tc>
      </w:tr>
      <w:tr w:rsidR="00BB6092" w:rsidRPr="00BB6092" w:rsidTr="00C558B1">
        <w:trPr>
          <w:trHeight w:hRule="exact" w:val="28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4</w:t>
            </w:r>
          </w:p>
        </w:tc>
      </w:tr>
      <w:tr w:rsidR="00BB6092" w:rsidRPr="00BB6092" w:rsidTr="00C558B1">
        <w:trPr>
          <w:trHeight w:hRule="exact" w:val="238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Участок СМР БКС 465 км н/пр СП</w:t>
            </w:r>
          </w:p>
        </w:tc>
      </w:tr>
      <w:tr w:rsidR="00BB6092" w:rsidRPr="00BB6092" w:rsidTr="00BB6092">
        <w:trPr>
          <w:trHeight w:hRule="exact" w:val="122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Участок СМР БКС 465 км н/пр СП. Антенная мачта и эстакада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 xml:space="preserve">РФ, Ханты-Мансийский автономный округ - Югра, Кондинский район / КН </w:t>
            </w:r>
            <w:r w:rsidRPr="00BB6092">
              <w:rPr>
                <w:b/>
                <w:sz w:val="22"/>
                <w:szCs w:val="22"/>
                <w:lang w:bidi="ru-RU"/>
              </w:rPr>
              <w:t>86:01:0106001:2316</w:t>
            </w:r>
            <w:r w:rsidRPr="00BB6092">
              <w:rPr>
                <w:sz w:val="22"/>
                <w:szCs w:val="22"/>
                <w:lang w:bidi="ru-RU"/>
              </w:rPr>
              <w:t>/чзу1 / Земли лесного фонда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0,0019</w:t>
            </w:r>
          </w:p>
        </w:tc>
      </w:tr>
      <w:tr w:rsidR="00BB6092" w:rsidRPr="00BB6092" w:rsidTr="00BB6092">
        <w:trPr>
          <w:trHeight w:hRule="exact" w:val="112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hanging="6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Участок СМР БКС 465 км н/пр СП. Антенная мачта и эстакада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hanging="6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 xml:space="preserve">РФ, Ханты-Мансийский автономный округ - Югра, Кондинский район / КН </w:t>
            </w:r>
            <w:r w:rsidRPr="00BB6092">
              <w:rPr>
                <w:b/>
                <w:sz w:val="22"/>
                <w:szCs w:val="22"/>
                <w:lang w:bidi="ru-RU"/>
              </w:rPr>
              <w:t>86:01:0000000:10632</w:t>
            </w:r>
            <w:r w:rsidRPr="00BB6092">
              <w:rPr>
                <w:sz w:val="22"/>
                <w:szCs w:val="22"/>
                <w:lang w:bidi="ru-RU"/>
              </w:rPr>
              <w:t>/чзу1 / Земли лесного фонда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hanging="6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0,0133</w:t>
            </w:r>
          </w:p>
        </w:tc>
      </w:tr>
      <w:tr w:rsidR="00BB6092" w:rsidRPr="00BB6092" w:rsidTr="00C558B1">
        <w:trPr>
          <w:trHeight w:hRule="exact" w:val="293"/>
          <w:jc w:val="center"/>
        </w:trPr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 xml:space="preserve">   Итого по: Участок СМР БКС 465 км н/пр СП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0,0152</w:t>
            </w:r>
          </w:p>
        </w:tc>
      </w:tr>
      <w:tr w:rsidR="00BB6092" w:rsidRPr="00BB6092" w:rsidTr="00C558B1">
        <w:trPr>
          <w:trHeight w:hRule="exact" w:val="327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Участок СМР ПКУ 482 км н/пр. СП</w:t>
            </w:r>
          </w:p>
        </w:tc>
      </w:tr>
      <w:tr w:rsidR="00BB6092" w:rsidRPr="00BB6092" w:rsidTr="00BB6092">
        <w:trPr>
          <w:trHeight w:hRule="exact" w:val="10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Участок СМР ПКУ 482 км н/пр. СП. Антенная мачта и эстакада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 xml:space="preserve">РФ, Ханты-Мансийский автономный округ - Югра, Кондинский район / АО "Транснефть-Сибирь" КН </w:t>
            </w:r>
            <w:r w:rsidRPr="00BB6092">
              <w:rPr>
                <w:b/>
                <w:sz w:val="22"/>
                <w:szCs w:val="22"/>
                <w:lang w:bidi="ru-RU"/>
              </w:rPr>
              <w:t>86:01:0106001:2302</w:t>
            </w:r>
            <w:r w:rsidRPr="00BB6092">
              <w:rPr>
                <w:sz w:val="22"/>
                <w:szCs w:val="22"/>
                <w:lang w:bidi="ru-RU"/>
              </w:rPr>
              <w:t>/чзу1 / Земли промышленности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0,0327</w:t>
            </w:r>
          </w:p>
        </w:tc>
      </w:tr>
      <w:tr w:rsidR="00BB6092" w:rsidRPr="00BB6092" w:rsidTr="00C558B1">
        <w:trPr>
          <w:trHeight w:hRule="exact" w:val="283"/>
          <w:jc w:val="center"/>
        </w:trPr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 xml:space="preserve">   Итого по: Участок СМР ПКУ 482 км н/пр. СП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0,0327</w:t>
            </w:r>
          </w:p>
        </w:tc>
      </w:tr>
      <w:tr w:rsidR="00BB6092" w:rsidRPr="00BB6092" w:rsidTr="00C558B1">
        <w:trPr>
          <w:trHeight w:hRule="exact" w:val="264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Участок СМР БКС 515 км н/пр СП</w:t>
            </w:r>
          </w:p>
        </w:tc>
      </w:tr>
      <w:tr w:rsidR="00BB6092" w:rsidRPr="00BB6092" w:rsidTr="00BB6092">
        <w:trPr>
          <w:trHeight w:hRule="exact" w:val="11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Участок СМР БКС 515 км н/пр СП. Антенная мачта и эстакада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 xml:space="preserve">РФ, Ханты-Мансийский автономный округ - Югра, Кондинский район / КН </w:t>
            </w:r>
            <w:r w:rsidRPr="00BB6092">
              <w:rPr>
                <w:b/>
                <w:sz w:val="22"/>
                <w:szCs w:val="22"/>
                <w:lang w:bidi="ru-RU"/>
              </w:rPr>
              <w:t>86:01:0000000:10643</w:t>
            </w:r>
            <w:r w:rsidRPr="00BB6092">
              <w:rPr>
                <w:sz w:val="22"/>
                <w:szCs w:val="22"/>
                <w:lang w:bidi="ru-RU"/>
              </w:rPr>
              <w:t>/чзу1 / Земли лесного фонда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0,0327</w:t>
            </w:r>
          </w:p>
        </w:tc>
      </w:tr>
      <w:tr w:rsidR="00BB6092" w:rsidRPr="00BB6092" w:rsidTr="00C558B1">
        <w:trPr>
          <w:trHeight w:hRule="exact" w:val="278"/>
          <w:jc w:val="center"/>
        </w:trPr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 xml:space="preserve">   Итого по: Участок СМР БКС 515 км н/пр СП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0,0327</w:t>
            </w:r>
          </w:p>
        </w:tc>
      </w:tr>
      <w:tr w:rsidR="00BB6092" w:rsidRPr="00BB6092" w:rsidTr="00C558B1">
        <w:trPr>
          <w:trHeight w:hRule="exact" w:val="306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Участок СМР ПКУ 550 км н/пр. СП</w:t>
            </w:r>
          </w:p>
        </w:tc>
      </w:tr>
      <w:tr w:rsidR="00BB6092" w:rsidRPr="00BB6092" w:rsidTr="00BB6092">
        <w:trPr>
          <w:trHeight w:hRule="exact" w:val="11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bCs/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Участок СМР ПКУ 550 км н/пр. СП. Антенная мачта и эстакада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 xml:space="preserve">РФ, Ханты-Мансийский автономный округ - Югра, Кондинский район / КН </w:t>
            </w:r>
            <w:r w:rsidRPr="00BB6092">
              <w:rPr>
                <w:b/>
                <w:sz w:val="22"/>
                <w:szCs w:val="22"/>
                <w:lang w:bidi="ru-RU"/>
              </w:rPr>
              <w:t>86:01:0000000:10640</w:t>
            </w:r>
            <w:r w:rsidRPr="00BB6092">
              <w:rPr>
                <w:sz w:val="22"/>
                <w:szCs w:val="22"/>
                <w:lang w:bidi="ru-RU"/>
              </w:rPr>
              <w:t>/чзу1 / Земли лесного фонда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0,0228</w:t>
            </w:r>
          </w:p>
        </w:tc>
      </w:tr>
      <w:tr w:rsidR="00BB6092" w:rsidRPr="00BB6092" w:rsidTr="00C558B1">
        <w:trPr>
          <w:trHeight w:hRule="exact" w:val="282"/>
          <w:jc w:val="center"/>
        </w:trPr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 xml:space="preserve">    Итого по: Участок СМР ПКУ 550 км н/пр. СП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sz w:val="22"/>
                <w:szCs w:val="22"/>
                <w:lang w:bidi="ru-RU"/>
              </w:rPr>
              <w:t>0,0228</w:t>
            </w:r>
          </w:p>
        </w:tc>
      </w:tr>
      <w:tr w:rsidR="00BB6092" w:rsidRPr="00BB6092" w:rsidTr="00C558B1">
        <w:trPr>
          <w:trHeight w:hRule="exact" w:val="298"/>
          <w:jc w:val="center"/>
        </w:trPr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 xml:space="preserve">    ВСЕГО по объекту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92" w:rsidRPr="00BB6092" w:rsidRDefault="00BB6092" w:rsidP="00BB6092">
            <w:pPr>
              <w:ind w:firstLine="708"/>
              <w:jc w:val="both"/>
              <w:rPr>
                <w:sz w:val="22"/>
                <w:szCs w:val="22"/>
                <w:lang w:bidi="ru-RU"/>
              </w:rPr>
            </w:pPr>
            <w:r w:rsidRPr="00BB6092">
              <w:rPr>
                <w:bCs/>
                <w:sz w:val="22"/>
                <w:szCs w:val="22"/>
                <w:lang w:bidi="ru-RU"/>
              </w:rPr>
              <w:t>0,1034</w:t>
            </w:r>
          </w:p>
        </w:tc>
      </w:tr>
    </w:tbl>
    <w:p w:rsidR="003C6E78" w:rsidRDefault="003C6E78" w:rsidP="00F055F0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926434" w:rsidRPr="001E25FE" w:rsidRDefault="00F055F0" w:rsidP="00F055F0">
      <w:pPr>
        <w:ind w:firstLine="708"/>
        <w:jc w:val="both"/>
        <w:rPr>
          <w:b/>
          <w:sz w:val="26"/>
          <w:szCs w:val="26"/>
        </w:rPr>
      </w:pPr>
      <w:r w:rsidRPr="001E25FE">
        <w:rPr>
          <w:b/>
          <w:sz w:val="26"/>
          <w:szCs w:val="26"/>
        </w:rPr>
        <w:t>Цель уст</w:t>
      </w:r>
      <w:r w:rsidR="00926434" w:rsidRPr="001E25FE">
        <w:rPr>
          <w:b/>
          <w:sz w:val="26"/>
          <w:szCs w:val="26"/>
        </w:rPr>
        <w:t>ановления публичного сервитута:</w:t>
      </w:r>
    </w:p>
    <w:p w:rsidR="001E25FE" w:rsidRDefault="00BB6092" w:rsidP="00F055F0">
      <w:pPr>
        <w:ind w:firstLine="708"/>
        <w:jc w:val="both"/>
        <w:rPr>
          <w:color w:val="1A1A1A"/>
          <w:shd w:val="clear" w:color="auto" w:fill="FFFFFF"/>
        </w:rPr>
      </w:pPr>
      <w:r w:rsidRPr="00BB6092">
        <w:t>строительно-монтажны</w:t>
      </w:r>
      <w:r>
        <w:t>е</w:t>
      </w:r>
      <w:r w:rsidRPr="00BB6092">
        <w:t xml:space="preserve"> работ</w:t>
      </w:r>
      <w:r>
        <w:t>ы</w:t>
      </w:r>
      <w:r w:rsidRPr="00BB6092">
        <w:t xml:space="preserve"> по объекту «</w:t>
      </w:r>
      <w:r w:rsidRPr="00BB6092">
        <w:rPr>
          <w:rFonts w:eastAsia="Microsoft Sans Serif"/>
          <w:bCs/>
        </w:rPr>
        <w:t xml:space="preserve">Система подвижной радиосвязи Урайского УМН МН КШК, МН СП на участке ПРС-609 км СП - УС Ильичевка. Строительство», в </w:t>
      </w:r>
      <w:r w:rsidRPr="00BB6092">
        <w:rPr>
          <w:color w:val="1A1A1A"/>
          <w:shd w:val="clear" w:color="auto" w:fill="FFFFFF"/>
        </w:rPr>
        <w:t>соответствии с п.1. статьи 39.37 Земельного кодекса Российской Федерации.</w:t>
      </w:r>
    </w:p>
    <w:p w:rsidR="00BB6092" w:rsidRPr="00BB6092" w:rsidRDefault="00BB6092" w:rsidP="00F055F0">
      <w:pPr>
        <w:ind w:firstLine="708"/>
        <w:jc w:val="both"/>
      </w:pPr>
    </w:p>
    <w:p w:rsidR="001E25FE" w:rsidRPr="00BB6092" w:rsidRDefault="001E25FE" w:rsidP="00BB6092">
      <w:pPr>
        <w:ind w:firstLine="708"/>
        <w:jc w:val="both"/>
      </w:pPr>
      <w:r w:rsidRPr="00BB6092">
        <w:rPr>
          <w:b/>
          <w:sz w:val="26"/>
          <w:szCs w:val="26"/>
        </w:rPr>
        <w:t>Срок установления публичного сервитута:</w:t>
      </w:r>
      <w:r w:rsidRPr="00BB6092">
        <w:rPr>
          <w:b/>
        </w:rPr>
        <w:t xml:space="preserve"> </w:t>
      </w:r>
      <w:r w:rsidR="00BB6092" w:rsidRPr="00BB6092">
        <w:t>49 лет</w:t>
      </w:r>
    </w:p>
    <w:p w:rsidR="00BB6092" w:rsidRPr="00BB6092" w:rsidRDefault="00BB6092" w:rsidP="00BB6092">
      <w:pPr>
        <w:ind w:firstLine="708"/>
        <w:jc w:val="both"/>
        <w:rPr>
          <w:b/>
        </w:rPr>
      </w:pPr>
    </w:p>
    <w:p w:rsidR="001E25FE" w:rsidRPr="00BB6092" w:rsidRDefault="001E25FE" w:rsidP="001E25FE">
      <w:pPr>
        <w:ind w:firstLine="708"/>
        <w:jc w:val="both"/>
        <w:rPr>
          <w:sz w:val="26"/>
          <w:szCs w:val="26"/>
        </w:rPr>
      </w:pPr>
      <w:r w:rsidRPr="00BB6092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B6092">
        <w:rPr>
          <w:sz w:val="26"/>
          <w:szCs w:val="26"/>
        </w:rPr>
        <w:t xml:space="preserve"> </w:t>
      </w:r>
    </w:p>
    <w:p w:rsidR="00BB6092" w:rsidRPr="00BB6092" w:rsidRDefault="00BB6092" w:rsidP="00BB6092">
      <w:pPr>
        <w:autoSpaceDE w:val="0"/>
        <w:autoSpaceDN w:val="0"/>
        <w:adjustRightInd w:val="0"/>
        <w:jc w:val="both"/>
        <w:rPr>
          <w:color w:val="2A2A2A"/>
        </w:rPr>
      </w:pPr>
      <w:r w:rsidRPr="00BB6092">
        <w:rPr>
          <w:color w:val="2A2A2A"/>
        </w:rPr>
        <w:t>Публичный сервитут необходимо установить в целях выполнения строительно-монтажных работ для организации подвижной радиосвязи.</w:t>
      </w:r>
    </w:p>
    <w:p w:rsidR="001E25FE" w:rsidRDefault="001E25FE" w:rsidP="001E25FE">
      <w:pPr>
        <w:ind w:firstLine="708"/>
        <w:jc w:val="both"/>
      </w:pPr>
    </w:p>
    <w:p w:rsidR="00BB6092" w:rsidRPr="00BB6092" w:rsidRDefault="00BB6092" w:rsidP="001E25FE">
      <w:pPr>
        <w:ind w:firstLine="708"/>
        <w:jc w:val="both"/>
      </w:pP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lastRenderedPageBreak/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383212" w:rsidP="00F055F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BB6092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</w:t>
      </w:r>
      <w:r w:rsidR="001A1F45">
        <w:rPr>
          <w:sz w:val="26"/>
          <w:szCs w:val="26"/>
        </w:rPr>
        <w:t xml:space="preserve">каб 212, </w:t>
      </w:r>
      <w:r w:rsidR="00BB6092" w:rsidRPr="00BB6092">
        <w:rPr>
          <w:sz w:val="26"/>
          <w:szCs w:val="26"/>
        </w:rPr>
        <w:t>ул.Титова, д.</w:t>
      </w:r>
      <w:r w:rsidR="001A1F45">
        <w:rPr>
          <w:sz w:val="26"/>
          <w:szCs w:val="26"/>
        </w:rPr>
        <w:t>26</w:t>
      </w:r>
      <w:r w:rsidR="00BB6092" w:rsidRPr="00BB6092">
        <w:rPr>
          <w:sz w:val="26"/>
          <w:szCs w:val="26"/>
        </w:rPr>
        <w:t>, пгт.Междуреченский, Кондинский район, Ханты-Мансийский автономный округ - Югра, 628200, e-mail: glava@admkonda.ru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1A1F45">
        <w:rPr>
          <w:b/>
          <w:sz w:val="26"/>
          <w:szCs w:val="26"/>
        </w:rPr>
        <w:t>13</w:t>
      </w:r>
      <w:r w:rsidR="00252DAB" w:rsidRPr="00BC0552">
        <w:rPr>
          <w:b/>
          <w:sz w:val="26"/>
          <w:szCs w:val="26"/>
        </w:rPr>
        <w:t xml:space="preserve"> </w:t>
      </w:r>
      <w:r w:rsidR="001A1F45">
        <w:rPr>
          <w:b/>
          <w:sz w:val="26"/>
          <w:szCs w:val="26"/>
        </w:rPr>
        <w:t>сентября</w:t>
      </w:r>
      <w:r w:rsidR="00252DAB" w:rsidRPr="00BC0552">
        <w:rPr>
          <w:b/>
          <w:sz w:val="26"/>
          <w:szCs w:val="26"/>
        </w:rPr>
        <w:t xml:space="preserve"> 202</w:t>
      </w:r>
      <w:r w:rsidR="00EB314A">
        <w:rPr>
          <w:b/>
          <w:sz w:val="26"/>
          <w:szCs w:val="26"/>
        </w:rPr>
        <w:t>4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EB314A">
        <w:rPr>
          <w:b/>
          <w:sz w:val="26"/>
          <w:szCs w:val="26"/>
        </w:rPr>
        <w:t>2</w:t>
      </w:r>
      <w:r w:rsidR="001A1F45">
        <w:rPr>
          <w:b/>
          <w:sz w:val="26"/>
          <w:szCs w:val="26"/>
        </w:rPr>
        <w:t>7</w:t>
      </w:r>
      <w:r w:rsidR="00252DAB" w:rsidRPr="00BC0552">
        <w:rPr>
          <w:b/>
          <w:sz w:val="26"/>
          <w:szCs w:val="26"/>
        </w:rPr>
        <w:t xml:space="preserve"> </w:t>
      </w:r>
      <w:r w:rsidR="001A1F45">
        <w:rPr>
          <w:b/>
          <w:sz w:val="26"/>
          <w:szCs w:val="26"/>
        </w:rPr>
        <w:t>сентября</w:t>
      </w:r>
      <w:r w:rsidR="00252DAB" w:rsidRPr="00BC0552">
        <w:rPr>
          <w:b/>
          <w:sz w:val="26"/>
          <w:szCs w:val="26"/>
        </w:rPr>
        <w:t xml:space="preserve"> 202</w:t>
      </w:r>
      <w:r w:rsidR="00EB314A">
        <w:rPr>
          <w:b/>
          <w:sz w:val="26"/>
          <w:szCs w:val="26"/>
        </w:rPr>
        <w:t>4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1E25FE">
        <w:rPr>
          <w:b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1A1F45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383212">
        <w:rPr>
          <w:sz w:val="26"/>
          <w:szCs w:val="26"/>
        </w:rPr>
        <w:t xml:space="preserve">Администрация </w:t>
      </w:r>
      <w:r w:rsidR="001A1F45">
        <w:rPr>
          <w:sz w:val="26"/>
          <w:szCs w:val="26"/>
        </w:rPr>
        <w:t>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383212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7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 w:rsidR="002F5D11"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</w:p>
    <w:p w:rsidR="00876A5E" w:rsidRPr="00287DAD" w:rsidRDefault="00876A5E" w:rsidP="00F055F0">
      <w:pPr>
        <w:ind w:firstLine="708"/>
        <w:jc w:val="both"/>
        <w:rPr>
          <w:szCs w:val="26"/>
        </w:rPr>
      </w:pPr>
      <w:bookmarkStart w:id="1" w:name="Объект_6"/>
      <w:bookmarkEnd w:id="1"/>
    </w:p>
    <w:sectPr w:rsidR="00876A5E" w:rsidRPr="00287DAD" w:rsidSect="00EB314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C6" w:rsidRDefault="00C918C6" w:rsidP="00D71876">
      <w:r>
        <w:separator/>
      </w:r>
    </w:p>
  </w:endnote>
  <w:endnote w:type="continuationSeparator" w:id="0">
    <w:p w:rsidR="00C918C6" w:rsidRDefault="00C918C6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C6" w:rsidRDefault="00C918C6" w:rsidP="00D71876">
      <w:r>
        <w:separator/>
      </w:r>
    </w:p>
  </w:footnote>
  <w:footnote w:type="continuationSeparator" w:id="0">
    <w:p w:rsidR="00C918C6" w:rsidRDefault="00C918C6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A6A49"/>
    <w:rsid w:val="000B3619"/>
    <w:rsid w:val="000B4E7A"/>
    <w:rsid w:val="000D2CC8"/>
    <w:rsid w:val="000F1947"/>
    <w:rsid w:val="00137158"/>
    <w:rsid w:val="00177654"/>
    <w:rsid w:val="00190CDA"/>
    <w:rsid w:val="001A1F45"/>
    <w:rsid w:val="001B2E10"/>
    <w:rsid w:val="001E25FE"/>
    <w:rsid w:val="002271B8"/>
    <w:rsid w:val="00245DC5"/>
    <w:rsid w:val="00252298"/>
    <w:rsid w:val="00252DAB"/>
    <w:rsid w:val="002830CC"/>
    <w:rsid w:val="00287A50"/>
    <w:rsid w:val="00287DAD"/>
    <w:rsid w:val="002A2211"/>
    <w:rsid w:val="002B08C0"/>
    <w:rsid w:val="002B69F5"/>
    <w:rsid w:val="002F5D11"/>
    <w:rsid w:val="003128B8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F1104"/>
    <w:rsid w:val="007001FC"/>
    <w:rsid w:val="00702EDC"/>
    <w:rsid w:val="0076658D"/>
    <w:rsid w:val="0079496A"/>
    <w:rsid w:val="007A4FD6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6092"/>
    <w:rsid w:val="00BB74B1"/>
    <w:rsid w:val="00BC0552"/>
    <w:rsid w:val="00BD4E12"/>
    <w:rsid w:val="00BE449B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90A57"/>
    <w:rsid w:val="00DF319E"/>
    <w:rsid w:val="00DF5060"/>
    <w:rsid w:val="00DF7CA9"/>
    <w:rsid w:val="00E04956"/>
    <w:rsid w:val="00E13BF0"/>
    <w:rsid w:val="00E27E4D"/>
    <w:rsid w:val="00E76E33"/>
    <w:rsid w:val="00E77C53"/>
    <w:rsid w:val="00E939BF"/>
    <w:rsid w:val="00EB314A"/>
    <w:rsid w:val="00EC5BC5"/>
    <w:rsid w:val="00ED4853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7143-7C12-4E90-8BB2-99DCCE02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38</cp:revision>
  <cp:lastPrinted>2023-03-02T05:16:00Z</cp:lastPrinted>
  <dcterms:created xsi:type="dcterms:W3CDTF">2023-03-02T05:06:00Z</dcterms:created>
  <dcterms:modified xsi:type="dcterms:W3CDTF">2024-09-09T11:05:00Z</dcterms:modified>
</cp:coreProperties>
</file>