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64" w:rsidRPr="00370A5E" w:rsidRDefault="00FF6C64" w:rsidP="00FF6C64">
      <w:pPr>
        <w:jc w:val="center"/>
      </w:pPr>
      <w:proofErr w:type="gramStart"/>
      <w:r w:rsidRPr="00370A5E">
        <w:t xml:space="preserve">Техническое задание для юридических лиц (за исключением государственных </w:t>
      </w:r>
      <w:proofErr w:type="gramEnd"/>
    </w:p>
    <w:p w:rsidR="00FF6C64" w:rsidRPr="00370A5E" w:rsidRDefault="00FF6C64" w:rsidP="00FF6C64">
      <w:pPr>
        <w:jc w:val="center"/>
      </w:pPr>
      <w:r w:rsidRPr="00370A5E">
        <w:t xml:space="preserve">или муниципальных учреждений), индивидуальных предпринимателей, на выполнение </w:t>
      </w:r>
    </w:p>
    <w:p w:rsidR="00FF6C64" w:rsidRPr="00370A5E" w:rsidRDefault="00FF6C64" w:rsidP="00FF6C64">
      <w:pPr>
        <w:jc w:val="center"/>
      </w:pPr>
      <w:r w:rsidRPr="00370A5E">
        <w:t xml:space="preserve">работ по организации мероприятий в сфере молодежной политики, направленных </w:t>
      </w:r>
    </w:p>
    <w:p w:rsidR="00FF6C64" w:rsidRPr="00370A5E" w:rsidRDefault="00FF6C64" w:rsidP="00FF6C64">
      <w:pPr>
        <w:jc w:val="center"/>
      </w:pPr>
      <w:r w:rsidRPr="00F1644C">
        <w:t xml:space="preserve"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</w:r>
      <w:r w:rsidRPr="00370A5E">
        <w:t>(далее - техническое задание)</w:t>
      </w:r>
    </w:p>
    <w:p w:rsidR="00FF6C64" w:rsidRPr="00370A5E" w:rsidRDefault="00FF6C64" w:rsidP="00FF6C64">
      <w:pPr>
        <w:jc w:val="center"/>
      </w:pPr>
    </w:p>
    <w:p w:rsidR="00FF6C64" w:rsidRPr="00370A5E" w:rsidRDefault="00FF6C64" w:rsidP="00FF6C64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</w:t>
      </w:r>
      <w:r w:rsidRPr="00370A5E">
        <w:rPr>
          <w:bCs/>
        </w:rPr>
        <w:t>. Общие требования</w:t>
      </w:r>
    </w:p>
    <w:p w:rsidR="00FF6C64" w:rsidRPr="00370A5E" w:rsidRDefault="00FF6C64" w:rsidP="00FF6C64">
      <w:pPr>
        <w:jc w:val="center"/>
      </w:pPr>
    </w:p>
    <w:p w:rsidR="00FF6C64" w:rsidRPr="00370A5E" w:rsidRDefault="00FF6C64" w:rsidP="00FF6C64">
      <w:pPr>
        <w:ind w:firstLine="720"/>
        <w:jc w:val="both"/>
      </w:pPr>
      <w:r w:rsidRPr="00370A5E">
        <w:t xml:space="preserve">1.1. В рамках исполнения технического задания юридическое лицо (за исключением государственных или муниципальных учреждений), индивидуальный предприниматель, (далее - Исполнитель) выполняет работы по организации мероприятий в сфере молодежной политики, направленные </w:t>
      </w:r>
      <w:r w:rsidRPr="00F1644C">
        <w:t xml:space="preserve"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</w:r>
      <w:r w:rsidRPr="00370A5E">
        <w:t>(далее - работы).</w:t>
      </w:r>
    </w:p>
    <w:p w:rsidR="00FF6C64" w:rsidRPr="00370A5E" w:rsidRDefault="00FF6C64" w:rsidP="00FF6C64">
      <w:pPr>
        <w:ind w:firstLine="720"/>
        <w:jc w:val="both"/>
      </w:pPr>
      <w:r w:rsidRPr="00370A5E">
        <w:rPr>
          <w:rStyle w:val="iceouttxt4"/>
        </w:rPr>
        <w:t xml:space="preserve">1.2. Субсидия предоставляется администрацией </w:t>
      </w:r>
      <w:proofErr w:type="spellStart"/>
      <w:r w:rsidRPr="00370A5E">
        <w:rPr>
          <w:rStyle w:val="iceouttxt4"/>
        </w:rPr>
        <w:t>Кондинского</w:t>
      </w:r>
      <w:proofErr w:type="spellEnd"/>
      <w:r w:rsidRPr="00370A5E">
        <w:rPr>
          <w:rStyle w:val="iceouttxt4"/>
        </w:rPr>
        <w:t xml:space="preserve"> района (далее - Заказчик) в соответствии с </w:t>
      </w:r>
      <w:r w:rsidRPr="00370A5E">
        <w:t xml:space="preserve">постановлением администрации </w:t>
      </w:r>
      <w:proofErr w:type="spellStart"/>
      <w:r w:rsidRPr="00370A5E">
        <w:t>Кондинского</w:t>
      </w:r>
      <w:proofErr w:type="spellEnd"/>
      <w:r w:rsidRPr="00370A5E">
        <w:t xml:space="preserve"> района </w:t>
      </w:r>
      <w:r>
        <w:br/>
      </w:r>
      <w:r w:rsidRPr="00370A5E">
        <w:t xml:space="preserve">от 04 октября 2021 года № 2298 «Об утверждении Порядка предоставления субсидий из бюджета муниципального образования </w:t>
      </w:r>
      <w:proofErr w:type="spellStart"/>
      <w:r w:rsidRPr="00370A5E">
        <w:t>Кондинский</w:t>
      </w:r>
      <w:proofErr w:type="spellEnd"/>
      <w:r w:rsidRPr="00370A5E"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политики».</w:t>
      </w:r>
    </w:p>
    <w:p w:rsidR="00FF6C64" w:rsidRPr="00370A5E" w:rsidRDefault="00FF6C64" w:rsidP="00FF6C64">
      <w:pPr>
        <w:ind w:firstLine="720"/>
        <w:jc w:val="both"/>
      </w:pPr>
    </w:p>
    <w:p w:rsidR="00FF6C64" w:rsidRPr="00370A5E" w:rsidRDefault="00FF6C64" w:rsidP="00FF6C64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II</w:t>
      </w:r>
      <w:r w:rsidRPr="00370A5E">
        <w:rPr>
          <w:bCs/>
        </w:rPr>
        <w:t xml:space="preserve">. Цели и правовое основание </w:t>
      </w:r>
    </w:p>
    <w:p w:rsidR="00FF6C64" w:rsidRPr="00370A5E" w:rsidRDefault="00FF6C64" w:rsidP="00FF6C64">
      <w:pPr>
        <w:ind w:firstLine="720"/>
        <w:jc w:val="center"/>
      </w:pPr>
    </w:p>
    <w:p w:rsidR="00FF6C64" w:rsidRPr="00370A5E" w:rsidRDefault="00FF6C64" w:rsidP="00FF6C64">
      <w:pPr>
        <w:ind w:firstLine="720"/>
        <w:jc w:val="both"/>
      </w:pPr>
      <w:r w:rsidRPr="00370A5E">
        <w:t xml:space="preserve">2.1. Целью предоставления субсидии является проведение </w:t>
      </w:r>
      <w:r>
        <w:t>экологической акции   «</w:t>
      </w:r>
      <w:r w:rsidRPr="00FC35DE">
        <w:t>День защиты животных</w:t>
      </w:r>
      <w:r>
        <w:t>»</w:t>
      </w:r>
      <w:r w:rsidRPr="00FC35DE">
        <w:t xml:space="preserve"> </w:t>
      </w:r>
      <w:r w:rsidRPr="00370A5E">
        <w:t xml:space="preserve">(далее </w:t>
      </w:r>
      <w:r>
        <w:t>-</w:t>
      </w:r>
      <w:r w:rsidRPr="00370A5E">
        <w:t xml:space="preserve"> </w:t>
      </w:r>
      <w:r>
        <w:t>Экологическая акция</w:t>
      </w:r>
      <w:r w:rsidRPr="00370A5E">
        <w:t xml:space="preserve">). </w:t>
      </w:r>
    </w:p>
    <w:p w:rsidR="00FF6C64" w:rsidRPr="00370A5E" w:rsidRDefault="00FF6C64" w:rsidP="00FF6C64">
      <w:pPr>
        <w:ind w:firstLine="720"/>
        <w:jc w:val="both"/>
      </w:pPr>
      <w:r w:rsidRPr="00370A5E">
        <w:t xml:space="preserve">2.2. Количество участников </w:t>
      </w:r>
      <w:r>
        <w:t>Экологической акции</w:t>
      </w:r>
      <w:r w:rsidRPr="00370A5E">
        <w:t xml:space="preserve">: </w:t>
      </w:r>
      <w:r>
        <w:t>80</w:t>
      </w:r>
      <w:r w:rsidRPr="00370A5E">
        <w:t xml:space="preserve"> человек.</w:t>
      </w:r>
    </w:p>
    <w:p w:rsidR="00FF6C64" w:rsidRPr="00370A5E" w:rsidRDefault="00FF6C64" w:rsidP="00FF6C64">
      <w:pPr>
        <w:ind w:firstLine="720"/>
        <w:jc w:val="both"/>
      </w:pPr>
      <w:r w:rsidRPr="00370A5E">
        <w:t xml:space="preserve">2.3. </w:t>
      </w:r>
      <w:proofErr w:type="gramStart"/>
      <w:r w:rsidRPr="00370A5E">
        <w:t xml:space="preserve">В соответствии с постановлением администрации </w:t>
      </w:r>
      <w:proofErr w:type="spellStart"/>
      <w:r w:rsidRPr="00370A5E">
        <w:t>Кондинского</w:t>
      </w:r>
      <w:proofErr w:type="spellEnd"/>
      <w:r w:rsidRPr="00370A5E">
        <w:t xml:space="preserve"> района </w:t>
      </w:r>
      <w:r>
        <w:br/>
      </w:r>
      <w:r w:rsidRPr="00370A5E">
        <w:t xml:space="preserve">от </w:t>
      </w:r>
      <w:r>
        <w:t>20 марта 2024 года № 298 «Об утверждении стоимости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</w:r>
      <w:r w:rsidRPr="00370A5E">
        <w:t xml:space="preserve"> объем передаваемой субсидии на выполнение работы по проведению </w:t>
      </w:r>
      <w:r>
        <w:t xml:space="preserve">Экологической акции </w:t>
      </w:r>
      <w:r w:rsidRPr="00370A5E">
        <w:t xml:space="preserve">составляет </w:t>
      </w:r>
      <w:r>
        <w:t xml:space="preserve">- </w:t>
      </w:r>
      <w:r w:rsidRPr="00A8027B">
        <w:rPr>
          <w:bCs/>
        </w:rPr>
        <w:t>88 365,00</w:t>
      </w:r>
      <w:r>
        <w:rPr>
          <w:bCs/>
        </w:rPr>
        <w:t xml:space="preserve"> </w:t>
      </w:r>
      <w:r w:rsidRPr="00370A5E">
        <w:t xml:space="preserve">рублей. </w:t>
      </w:r>
      <w:proofErr w:type="gramEnd"/>
    </w:p>
    <w:p w:rsidR="00FF6C64" w:rsidRPr="00370A5E" w:rsidRDefault="00FF6C64" w:rsidP="00FF6C64">
      <w:pPr>
        <w:ind w:firstLine="720"/>
        <w:jc w:val="both"/>
      </w:pPr>
    </w:p>
    <w:p w:rsidR="00FF6C64" w:rsidRPr="00370A5E" w:rsidRDefault="00FF6C64" w:rsidP="00FF6C64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III</w:t>
      </w:r>
      <w:r w:rsidRPr="00370A5E">
        <w:rPr>
          <w:bCs/>
        </w:rPr>
        <w:t>. Место, условия и сроки (периоды) оказания</w:t>
      </w:r>
    </w:p>
    <w:p w:rsidR="00FF6C64" w:rsidRPr="00370A5E" w:rsidRDefault="00FF6C64" w:rsidP="00FF6C64">
      <w:pPr>
        <w:ind w:firstLine="720"/>
        <w:jc w:val="center"/>
      </w:pPr>
    </w:p>
    <w:p w:rsidR="00FF6C64" w:rsidRPr="00370A5E" w:rsidRDefault="00FF6C64" w:rsidP="00FF6C64">
      <w:pPr>
        <w:ind w:firstLine="720"/>
        <w:jc w:val="both"/>
      </w:pPr>
      <w:r w:rsidRPr="00370A5E">
        <w:t>Работы предоставляются Исполнителем в 202</w:t>
      </w:r>
      <w:r>
        <w:t>4</w:t>
      </w:r>
      <w:r w:rsidRPr="00370A5E">
        <w:t xml:space="preserve"> году в соответствии с техническим заданием, но не позднее 15 декабря 202</w:t>
      </w:r>
      <w:r>
        <w:t>4</w:t>
      </w:r>
      <w:r w:rsidRPr="00370A5E">
        <w:t xml:space="preserve"> года. </w:t>
      </w:r>
    </w:p>
    <w:p w:rsidR="00FF6C64" w:rsidRPr="00370A5E" w:rsidRDefault="00FF6C64" w:rsidP="00FF6C64">
      <w:pPr>
        <w:ind w:firstLine="720"/>
        <w:jc w:val="center"/>
        <w:rPr>
          <w:bCs/>
        </w:rPr>
      </w:pPr>
    </w:p>
    <w:p w:rsidR="00FF6C64" w:rsidRPr="00370A5E" w:rsidRDefault="00FF6C64" w:rsidP="00FF6C64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IV</w:t>
      </w:r>
      <w:r w:rsidRPr="00370A5E">
        <w:rPr>
          <w:bCs/>
        </w:rPr>
        <w:t xml:space="preserve">. Технические требования к проведению </w:t>
      </w:r>
    </w:p>
    <w:p w:rsidR="00FF6C64" w:rsidRPr="00370A5E" w:rsidRDefault="00FF6C64" w:rsidP="00FF6C64">
      <w:pPr>
        <w:jc w:val="center"/>
      </w:pPr>
    </w:p>
    <w:p w:rsidR="00FF6C64" w:rsidRPr="00370A5E" w:rsidRDefault="00FF6C64" w:rsidP="00FF6C64">
      <w:pPr>
        <w:ind w:firstLine="709"/>
        <w:jc w:val="both"/>
      </w:pPr>
      <w:r w:rsidRPr="00370A5E">
        <w:t xml:space="preserve">4.1. </w:t>
      </w:r>
      <w:r w:rsidRPr="00370A5E">
        <w:rPr>
          <w:iCs/>
        </w:rPr>
        <w:t xml:space="preserve">Дата, время и место проведения </w:t>
      </w:r>
      <w:r>
        <w:t>Экологической акции</w:t>
      </w:r>
      <w:r w:rsidRPr="00370A5E">
        <w:t xml:space="preserve"> согласовывается с Заказчиком.</w:t>
      </w:r>
    </w:p>
    <w:p w:rsidR="00FF6C64" w:rsidRDefault="00FF6C64" w:rsidP="00FF6C64">
      <w:pPr>
        <w:ind w:firstLine="709"/>
        <w:jc w:val="both"/>
        <w:rPr>
          <w:iCs/>
        </w:rPr>
      </w:pPr>
      <w:r w:rsidRPr="00370A5E">
        <w:rPr>
          <w:iCs/>
        </w:rPr>
        <w:t xml:space="preserve">4.2. </w:t>
      </w:r>
      <w:r>
        <w:t>В рамках Экологической акции планируется проведение</w:t>
      </w:r>
      <w:r w:rsidRPr="00FC35DE">
        <w:t xml:space="preserve"> </w:t>
      </w:r>
      <w:r w:rsidRPr="00370A5E">
        <w:t xml:space="preserve">на территории муниципального образования </w:t>
      </w:r>
      <w:proofErr w:type="spellStart"/>
      <w:r w:rsidRPr="00370A5E">
        <w:t>Кондинский</w:t>
      </w:r>
      <w:proofErr w:type="spellEnd"/>
      <w:r w:rsidRPr="00370A5E">
        <w:t xml:space="preserve"> район</w:t>
      </w:r>
      <w:r>
        <w:t xml:space="preserve"> следующих мероприятий</w:t>
      </w:r>
      <w:r w:rsidRPr="00FC35DE">
        <w:t>: благотворительн</w:t>
      </w:r>
      <w:r>
        <w:t>ый</w:t>
      </w:r>
      <w:r w:rsidRPr="00FC35DE">
        <w:t xml:space="preserve"> концерт, выставк</w:t>
      </w:r>
      <w:r>
        <w:t>а собак</w:t>
      </w:r>
      <w:r w:rsidRPr="00FC35DE">
        <w:t xml:space="preserve">, </w:t>
      </w:r>
      <w:r>
        <w:t xml:space="preserve">работа по благоустройству </w:t>
      </w:r>
      <w:r w:rsidRPr="00FC35DE">
        <w:t>приют</w:t>
      </w:r>
      <w:r>
        <w:t>а для брошенных домашних животных</w:t>
      </w:r>
      <w:r w:rsidRPr="00FC35DE">
        <w:t>, приобретение кормов для бездомных кошек и собак</w:t>
      </w:r>
      <w:r>
        <w:t>.</w:t>
      </w:r>
    </w:p>
    <w:p w:rsidR="008B4AD3" w:rsidRPr="00FF6C64" w:rsidRDefault="008B4AD3" w:rsidP="00FF6C64">
      <w:bookmarkStart w:id="0" w:name="_GoBack"/>
      <w:bookmarkEnd w:id="0"/>
    </w:p>
    <w:sectPr w:rsidR="008B4AD3" w:rsidRPr="00FF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73"/>
    <w:rsid w:val="004F4573"/>
    <w:rsid w:val="008B4AD3"/>
    <w:rsid w:val="009E11C7"/>
    <w:rsid w:val="00A9744E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E11C7"/>
  </w:style>
  <w:style w:type="character" w:customStyle="1" w:styleId="iceouttxt4">
    <w:name w:val="iceouttxt4"/>
    <w:rsid w:val="009E1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E11C7"/>
  </w:style>
  <w:style w:type="character" w:customStyle="1" w:styleId="iceouttxt4">
    <w:name w:val="iceouttxt4"/>
    <w:rsid w:val="009E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4</cp:revision>
  <dcterms:created xsi:type="dcterms:W3CDTF">2022-08-17T09:37:00Z</dcterms:created>
  <dcterms:modified xsi:type="dcterms:W3CDTF">2024-05-06T10:55:00Z</dcterms:modified>
</cp:coreProperties>
</file>