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851"/>
        <w:gridCol w:w="2157"/>
        <w:gridCol w:w="2099"/>
        <w:gridCol w:w="3062"/>
        <w:gridCol w:w="3403"/>
        <w:gridCol w:w="1659"/>
        <w:gridCol w:w="1461"/>
      </w:tblGrid>
      <w:tr w:rsidR="006955D4" w:rsidRPr="000A2C1C" w:rsidTr="00006448">
        <w:trPr>
          <w:trHeight w:val="1440"/>
          <w:jc w:val="center"/>
        </w:trPr>
        <w:tc>
          <w:tcPr>
            <w:tcW w:w="716" w:type="dxa"/>
            <w:vMerge w:val="restart"/>
            <w:shd w:val="clear" w:color="auto" w:fill="auto"/>
            <w:vAlign w:val="center"/>
            <w:hideMark/>
          </w:tcPr>
          <w:p w:rsidR="006955D4" w:rsidRPr="000A2C1C" w:rsidRDefault="006955D4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Порядковый номер маршрута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6955D4" w:rsidRPr="000A2C1C" w:rsidRDefault="006955D4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Регистрационный номер маршрута</w:t>
            </w:r>
          </w:p>
        </w:tc>
        <w:tc>
          <w:tcPr>
            <w:tcW w:w="2157" w:type="dxa"/>
            <w:vMerge w:val="restart"/>
            <w:shd w:val="clear" w:color="auto" w:fill="auto"/>
            <w:vAlign w:val="center"/>
            <w:hideMark/>
          </w:tcPr>
          <w:p w:rsidR="006955D4" w:rsidRPr="000A2C1C" w:rsidRDefault="006955D4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маршрута</w:t>
            </w:r>
          </w:p>
        </w:tc>
        <w:tc>
          <w:tcPr>
            <w:tcW w:w="2099" w:type="dxa"/>
            <w:vMerge w:val="restart"/>
            <w:vAlign w:val="center"/>
          </w:tcPr>
          <w:p w:rsidR="006955D4" w:rsidRPr="000A2C1C" w:rsidRDefault="006955D4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Начальный пункт</w:t>
            </w:r>
          </w:p>
        </w:tc>
        <w:tc>
          <w:tcPr>
            <w:tcW w:w="3062" w:type="dxa"/>
            <w:vMerge w:val="restart"/>
            <w:shd w:val="clear" w:color="auto" w:fill="auto"/>
            <w:vAlign w:val="center"/>
            <w:hideMark/>
          </w:tcPr>
          <w:p w:rsidR="006955D4" w:rsidRPr="000A2C1C" w:rsidRDefault="006955D4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Наименования промежуточных остановочных пунктов по маршруту или наименования поселений, в границах которых расположены промежуточные остановочные пункты</w:t>
            </w:r>
          </w:p>
        </w:tc>
        <w:tc>
          <w:tcPr>
            <w:tcW w:w="3403" w:type="dxa"/>
            <w:vMerge w:val="restart"/>
            <w:shd w:val="clear" w:color="auto" w:fill="auto"/>
            <w:vAlign w:val="center"/>
            <w:hideMark/>
          </w:tcPr>
          <w:p w:rsidR="006955D4" w:rsidRPr="000A2C1C" w:rsidRDefault="006955D4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1659" w:type="dxa"/>
            <w:vMerge w:val="restart"/>
            <w:vAlign w:val="center"/>
          </w:tcPr>
          <w:p w:rsidR="006955D4" w:rsidRPr="000A2C1C" w:rsidRDefault="006955D4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Конечный пункт</w:t>
            </w:r>
          </w:p>
        </w:tc>
        <w:tc>
          <w:tcPr>
            <w:tcW w:w="1461" w:type="dxa"/>
            <w:vMerge w:val="restart"/>
            <w:shd w:val="clear" w:color="auto" w:fill="auto"/>
            <w:vAlign w:val="center"/>
            <w:hideMark/>
          </w:tcPr>
          <w:p w:rsidR="006955D4" w:rsidRPr="000A2C1C" w:rsidRDefault="006955D4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посадки и высадки пассажиров</w:t>
            </w:r>
          </w:p>
        </w:tc>
      </w:tr>
      <w:tr w:rsidR="006955D4" w:rsidRPr="000A2C1C" w:rsidTr="00006448">
        <w:trPr>
          <w:trHeight w:val="1260"/>
          <w:jc w:val="center"/>
        </w:trPr>
        <w:tc>
          <w:tcPr>
            <w:tcW w:w="716" w:type="dxa"/>
            <w:vMerge/>
            <w:vAlign w:val="center"/>
            <w:hideMark/>
          </w:tcPr>
          <w:p w:rsidR="006955D4" w:rsidRPr="000A2C1C" w:rsidRDefault="006955D4" w:rsidP="00006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6955D4" w:rsidRPr="000A2C1C" w:rsidRDefault="006955D4" w:rsidP="00006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vMerge/>
            <w:vAlign w:val="center"/>
            <w:hideMark/>
          </w:tcPr>
          <w:p w:rsidR="006955D4" w:rsidRPr="000A2C1C" w:rsidRDefault="006955D4" w:rsidP="00006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vMerge/>
            <w:vAlign w:val="center"/>
          </w:tcPr>
          <w:p w:rsidR="006955D4" w:rsidRPr="000A2C1C" w:rsidRDefault="006955D4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2" w:type="dxa"/>
            <w:vMerge/>
            <w:vAlign w:val="center"/>
            <w:hideMark/>
          </w:tcPr>
          <w:p w:rsidR="006955D4" w:rsidRPr="000A2C1C" w:rsidRDefault="006955D4" w:rsidP="00006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vMerge/>
            <w:vAlign w:val="center"/>
            <w:hideMark/>
          </w:tcPr>
          <w:p w:rsidR="006955D4" w:rsidRPr="000A2C1C" w:rsidRDefault="006955D4" w:rsidP="00006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6955D4" w:rsidRPr="000A2C1C" w:rsidRDefault="006955D4" w:rsidP="00006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vMerge/>
            <w:vAlign w:val="center"/>
            <w:hideMark/>
          </w:tcPr>
          <w:p w:rsidR="006955D4" w:rsidRPr="000A2C1C" w:rsidRDefault="006955D4" w:rsidP="00006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55D4" w:rsidRPr="000A2C1C" w:rsidTr="00006448">
        <w:trPr>
          <w:trHeight w:val="315"/>
          <w:jc w:val="center"/>
        </w:trPr>
        <w:tc>
          <w:tcPr>
            <w:tcW w:w="716" w:type="dxa"/>
            <w:shd w:val="clear" w:color="auto" w:fill="auto"/>
            <w:vAlign w:val="center"/>
            <w:hideMark/>
          </w:tcPr>
          <w:p w:rsidR="006955D4" w:rsidRPr="000A2C1C" w:rsidRDefault="006955D4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955D4" w:rsidRPr="000A2C1C" w:rsidRDefault="006955D4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57" w:type="dxa"/>
            <w:shd w:val="clear" w:color="auto" w:fill="auto"/>
            <w:vAlign w:val="center"/>
            <w:hideMark/>
          </w:tcPr>
          <w:p w:rsidR="006955D4" w:rsidRPr="000A2C1C" w:rsidRDefault="006955D4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99" w:type="dxa"/>
            <w:vAlign w:val="center"/>
          </w:tcPr>
          <w:p w:rsidR="006955D4" w:rsidRPr="000A2C1C" w:rsidRDefault="006955D4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2" w:type="dxa"/>
            <w:shd w:val="clear" w:color="auto" w:fill="auto"/>
            <w:vAlign w:val="center"/>
            <w:hideMark/>
          </w:tcPr>
          <w:p w:rsidR="006955D4" w:rsidRPr="000A2C1C" w:rsidRDefault="006955D4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3" w:type="dxa"/>
            <w:shd w:val="clear" w:color="auto" w:fill="auto"/>
            <w:vAlign w:val="center"/>
            <w:hideMark/>
          </w:tcPr>
          <w:p w:rsidR="006955D4" w:rsidRPr="000A2C1C" w:rsidRDefault="006955D4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59" w:type="dxa"/>
            <w:vAlign w:val="center"/>
          </w:tcPr>
          <w:p w:rsidR="006955D4" w:rsidRPr="000A2C1C" w:rsidRDefault="006955D4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61" w:type="dxa"/>
            <w:shd w:val="clear" w:color="auto" w:fill="auto"/>
            <w:vAlign w:val="center"/>
            <w:hideMark/>
          </w:tcPr>
          <w:p w:rsidR="006955D4" w:rsidRPr="000A2C1C" w:rsidRDefault="006955D4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6955D4" w:rsidRPr="000A2C1C" w:rsidTr="00006448">
        <w:trPr>
          <w:trHeight w:val="1118"/>
          <w:jc w:val="center"/>
        </w:trPr>
        <w:tc>
          <w:tcPr>
            <w:tcW w:w="716" w:type="dxa"/>
            <w:shd w:val="clear" w:color="auto" w:fill="auto"/>
            <w:vAlign w:val="center"/>
            <w:hideMark/>
          </w:tcPr>
          <w:p w:rsidR="006955D4" w:rsidRPr="000A2C1C" w:rsidRDefault="006955D4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955D4" w:rsidRPr="000A2C1C" w:rsidRDefault="006955D4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57" w:type="dxa"/>
            <w:shd w:val="clear" w:color="auto" w:fill="auto"/>
            <w:vAlign w:val="center"/>
            <w:hideMark/>
          </w:tcPr>
          <w:p w:rsidR="006955D4" w:rsidRPr="000A2C1C" w:rsidRDefault="006955D4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sz w:val="20"/>
                <w:szCs w:val="20"/>
              </w:rPr>
              <w:t>«ул. Кедровая - БУ «</w:t>
            </w:r>
            <w:proofErr w:type="spellStart"/>
            <w:r w:rsidRPr="000A2C1C">
              <w:rPr>
                <w:rFonts w:ascii="Times New Roman" w:hAnsi="Times New Roman" w:cs="Times New Roman"/>
                <w:sz w:val="20"/>
                <w:szCs w:val="20"/>
              </w:rPr>
              <w:t>Кондинская</w:t>
            </w:r>
            <w:proofErr w:type="spellEnd"/>
            <w:r w:rsidRPr="000A2C1C">
              <w:rPr>
                <w:rFonts w:ascii="Times New Roman" w:hAnsi="Times New Roman" w:cs="Times New Roman"/>
                <w:sz w:val="20"/>
                <w:szCs w:val="20"/>
              </w:rPr>
              <w:t xml:space="preserve"> районная больница» – ул. Кедровая»</w:t>
            </w:r>
          </w:p>
        </w:tc>
        <w:tc>
          <w:tcPr>
            <w:tcW w:w="2099" w:type="dxa"/>
            <w:vAlign w:val="center"/>
          </w:tcPr>
          <w:p w:rsidR="006955D4" w:rsidRPr="000A2C1C" w:rsidRDefault="006955D4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пгт. Междуреченский Остановочный пункт в районе дома № 7 по ул. Кедровая</w:t>
            </w:r>
          </w:p>
        </w:tc>
        <w:tc>
          <w:tcPr>
            <w:tcW w:w="3062" w:type="dxa"/>
            <w:shd w:val="clear" w:color="auto" w:fill="auto"/>
            <w:vAlign w:val="center"/>
            <w:hideMark/>
          </w:tcPr>
          <w:p w:rsidR="006955D4" w:rsidRPr="000A2C1C" w:rsidRDefault="006955D4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В прямом направлении:</w:t>
            </w:r>
          </w:p>
          <w:p w:rsidR="006955D4" w:rsidRPr="000A2C1C" w:rsidRDefault="006955D4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Кедровая, «Аграрный колледж», д/с «Родничок», м-н. Визит, ул. Маяковского, ул. Мира, ул. Республики, ул. Первомайская, «Архив», ул. Сибирская, «Школа», пер. Больничный, «КРБ»</w:t>
            </w:r>
          </w:p>
          <w:p w:rsidR="006955D4" w:rsidRPr="000A2C1C" w:rsidRDefault="006955D4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В обратном направлении:</w:t>
            </w:r>
          </w:p>
          <w:p w:rsidR="006955D4" w:rsidRPr="000A2C1C" w:rsidRDefault="006955D4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«КРБ», «Запсибкомбанк», д/с «Красная шапочка», ул. Дзержинского, ул. Быковского, м-н «Визит», ул. Кедровая</w:t>
            </w:r>
          </w:p>
        </w:tc>
        <w:tc>
          <w:tcPr>
            <w:tcW w:w="3403" w:type="dxa"/>
            <w:shd w:val="clear" w:color="auto" w:fill="auto"/>
            <w:vAlign w:val="center"/>
            <w:hideMark/>
          </w:tcPr>
          <w:p w:rsidR="006955D4" w:rsidRPr="000A2C1C" w:rsidRDefault="006955D4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В прямом направлении:</w:t>
            </w:r>
          </w:p>
          <w:p w:rsidR="006955D4" w:rsidRPr="000A2C1C" w:rsidRDefault="006955D4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Кедровая, ул. Юбилейная, ул. Центральная, ул. Нефтепроводная, ул. Маяковского, ул. Мира, ул. Республики, ул. Первомайская, ул. Титова, ул. Сибирская, пер. Больничный, ул. </w:t>
            </w:r>
            <w:proofErr w:type="spellStart"/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Кондинская</w:t>
            </w:r>
            <w:proofErr w:type="spellEnd"/>
          </w:p>
          <w:p w:rsidR="006955D4" w:rsidRPr="000A2C1C" w:rsidRDefault="006955D4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В обратном направлении:</w:t>
            </w:r>
          </w:p>
          <w:p w:rsidR="006955D4" w:rsidRPr="000A2C1C" w:rsidRDefault="006955D4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Кондинская</w:t>
            </w:r>
            <w:proofErr w:type="spellEnd"/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пер. Больничный, ул. Сибирская, ул. Ленина, ул. Дзержинского, ул. Нефтепроводная, ул. Центральная, 1 квартальный проезд, ул. Кедровая</w:t>
            </w:r>
          </w:p>
        </w:tc>
        <w:tc>
          <w:tcPr>
            <w:tcW w:w="1659" w:type="dxa"/>
            <w:vAlign w:val="center"/>
          </w:tcPr>
          <w:p w:rsidR="006955D4" w:rsidRPr="000A2C1C" w:rsidRDefault="006955D4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пгт. </w:t>
            </w:r>
            <w:proofErr w:type="gramStart"/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Междуреченский  остановочный</w:t>
            </w:r>
            <w:proofErr w:type="gramEnd"/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пункт в районе автомобильной стоянки </w:t>
            </w:r>
            <w:r w:rsidRPr="000A2C1C">
              <w:rPr>
                <w:rFonts w:ascii="Times New Roman" w:hAnsi="Times New Roman" w:cs="Times New Roman"/>
                <w:sz w:val="20"/>
                <w:szCs w:val="20"/>
              </w:rPr>
              <w:t>БУ «</w:t>
            </w:r>
            <w:proofErr w:type="spellStart"/>
            <w:r w:rsidRPr="000A2C1C">
              <w:rPr>
                <w:rFonts w:ascii="Times New Roman" w:hAnsi="Times New Roman" w:cs="Times New Roman"/>
                <w:sz w:val="20"/>
                <w:szCs w:val="20"/>
              </w:rPr>
              <w:t>Кондинская</w:t>
            </w:r>
            <w:proofErr w:type="spellEnd"/>
            <w:r w:rsidRPr="000A2C1C">
              <w:rPr>
                <w:rFonts w:ascii="Times New Roman" w:hAnsi="Times New Roman" w:cs="Times New Roman"/>
                <w:sz w:val="20"/>
                <w:szCs w:val="20"/>
              </w:rPr>
              <w:t xml:space="preserve"> районная больница»</w:t>
            </w:r>
          </w:p>
        </w:tc>
        <w:tc>
          <w:tcPr>
            <w:tcW w:w="1461" w:type="dxa"/>
            <w:shd w:val="clear" w:color="auto" w:fill="auto"/>
            <w:vAlign w:val="center"/>
            <w:hideMark/>
          </w:tcPr>
          <w:p w:rsidR="006955D4" w:rsidRPr="000A2C1C" w:rsidRDefault="006955D4" w:rsidP="00006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C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установленных остановочных пунктах</w:t>
            </w:r>
          </w:p>
        </w:tc>
      </w:tr>
    </w:tbl>
    <w:p w:rsidR="00FC00F8" w:rsidRDefault="00FC00F8"/>
    <w:sectPr w:rsidR="00FC00F8" w:rsidSect="006955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5D4"/>
    <w:rsid w:val="006955D4"/>
    <w:rsid w:val="00FC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EC4BB-7E5A-43C3-B0E4-2181D72A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5D4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Журавлевская Олеся Сергеевна</dc:creator>
  <cp:keywords/>
  <dc:description/>
  <cp:lastModifiedBy>Журавлевская Олеся Сергеевна</cp:lastModifiedBy>
  <cp:revision>1</cp:revision>
  <dcterms:created xsi:type="dcterms:W3CDTF">2026-05-04T08:58:00Z</dcterms:created>
  <dcterms:modified xsi:type="dcterms:W3CDTF">2026-05-04T08:59:00Z</dcterms:modified>
</cp:coreProperties>
</file>